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0168" w14:textId="0427D4EA" w:rsidR="00E870B4" w:rsidRPr="00EE3AA2" w:rsidRDefault="00E870B4" w:rsidP="00564EC6">
      <w:pPr>
        <w:rPr>
          <w:rFonts w:ascii="Bookman Old Style" w:hAnsi="Bookman Old Style" w:cs="Arial"/>
          <w:b/>
          <w:bCs/>
          <w:lang w:eastAsia="en-IN"/>
        </w:rPr>
      </w:pPr>
      <w:r w:rsidRPr="00EE3AA2">
        <w:rPr>
          <w:rFonts w:ascii="Bookman Old Style" w:hAnsi="Bookman Old Style" w:cs="Arial"/>
          <w:b/>
          <w:bCs/>
          <w:lang w:eastAsia="en-IN"/>
        </w:rPr>
        <w:t>Retail &amp; Wholesale Trade: An MSME without benefits</w:t>
      </w:r>
    </w:p>
    <w:p w14:paraId="439ADF1D" w14:textId="1069BD65" w:rsidR="00302258" w:rsidRPr="00EE3AA2" w:rsidRDefault="00940F69" w:rsidP="00302258">
      <w:pPr>
        <w:rPr>
          <w:rFonts w:ascii="Bookman Old Style" w:hAnsi="Bookman Old Style" w:cs="Arial"/>
          <w:lang w:eastAsia="en-IN"/>
        </w:rPr>
      </w:pPr>
      <w:r w:rsidRPr="00EE3AA2">
        <w:rPr>
          <w:rFonts w:ascii="Bookman Old Style" w:hAnsi="Bookman Old Style" w:cs="Arial"/>
          <w:lang w:eastAsia="en-IN"/>
        </w:rPr>
        <w:t>Four years after being excluded from the category of micro, small and medium enterprises (MSMEs), t</w:t>
      </w:r>
      <w:r w:rsidR="00302258" w:rsidRPr="00EE3AA2">
        <w:rPr>
          <w:rFonts w:ascii="Bookman Old Style" w:hAnsi="Bookman Old Style" w:cs="Arial"/>
          <w:lang w:eastAsia="en-IN"/>
        </w:rPr>
        <w:t xml:space="preserve">he retail &amp; wholesale trade </w:t>
      </w:r>
      <w:r w:rsidRPr="00EE3AA2">
        <w:rPr>
          <w:rFonts w:ascii="Bookman Old Style" w:hAnsi="Bookman Old Style" w:cs="Arial"/>
          <w:lang w:eastAsia="en-IN"/>
        </w:rPr>
        <w:t>was</w:t>
      </w:r>
      <w:r w:rsidR="00302258" w:rsidRPr="00EE3AA2">
        <w:rPr>
          <w:rFonts w:ascii="Bookman Old Style" w:hAnsi="Bookman Old Style" w:cs="Arial"/>
          <w:lang w:eastAsia="en-IN"/>
        </w:rPr>
        <w:t xml:space="preserve"> </w:t>
      </w:r>
      <w:r w:rsidR="00564EC6" w:rsidRPr="00EE3AA2">
        <w:rPr>
          <w:rFonts w:ascii="Bookman Old Style" w:hAnsi="Bookman Old Style" w:cs="Arial"/>
          <w:lang w:eastAsia="en-IN"/>
        </w:rPr>
        <w:t>reinclud</w:t>
      </w:r>
      <w:r w:rsidR="00302258" w:rsidRPr="00EE3AA2">
        <w:rPr>
          <w:rFonts w:ascii="Bookman Old Style" w:hAnsi="Bookman Old Style" w:cs="Arial"/>
          <w:lang w:eastAsia="en-IN"/>
        </w:rPr>
        <w:t xml:space="preserve">ed </w:t>
      </w:r>
      <w:r w:rsidR="00564EC6" w:rsidRPr="00EE3AA2">
        <w:rPr>
          <w:rFonts w:ascii="Bookman Old Style" w:hAnsi="Bookman Old Style" w:cs="Arial"/>
          <w:lang w:eastAsia="en-IN"/>
        </w:rPr>
        <w:t>under the MSME sector</w:t>
      </w:r>
      <w:r w:rsidRPr="00EE3AA2">
        <w:rPr>
          <w:rFonts w:ascii="Bookman Old Style" w:hAnsi="Bookman Old Style" w:cs="Arial"/>
          <w:lang w:eastAsia="en-IN"/>
        </w:rPr>
        <w:t xml:space="preserve"> by the Government of India, Ministry of Micro, Small and Medium Enterprises (Policy Division) vide Office Memorandum No. 5/2(2)/2021-E/P &amp; G/Policy, (E-19025) on Friday the July 2</w:t>
      </w:r>
      <w:r w:rsidRPr="00EE3AA2">
        <w:rPr>
          <w:rFonts w:ascii="Bookman Old Style" w:hAnsi="Bookman Old Style" w:cs="Arial"/>
          <w:vertAlign w:val="superscript"/>
          <w:lang w:eastAsia="en-IN"/>
        </w:rPr>
        <w:t>nd</w:t>
      </w:r>
      <w:r w:rsidRPr="00EE3AA2">
        <w:rPr>
          <w:rFonts w:ascii="Bookman Old Style" w:hAnsi="Bookman Old Style" w:cs="Arial"/>
          <w:lang w:eastAsia="en-IN"/>
        </w:rPr>
        <w:t xml:space="preserve"> 2021. This was done</w:t>
      </w:r>
      <w:r w:rsidR="00302258" w:rsidRPr="00EE3AA2">
        <w:rPr>
          <w:rFonts w:ascii="Bookman Old Style" w:hAnsi="Bookman Old Style" w:cs="Arial"/>
          <w:lang w:eastAsia="en-IN"/>
        </w:rPr>
        <w:t xml:space="preserve"> for the specific purpose </w:t>
      </w:r>
      <w:r w:rsidRPr="00EE3AA2">
        <w:rPr>
          <w:rFonts w:ascii="Bookman Old Style" w:hAnsi="Bookman Old Style" w:cs="Arial"/>
          <w:lang w:eastAsia="en-IN"/>
        </w:rPr>
        <w:t>of permitting the retail and wholesale trade to secure</w:t>
      </w:r>
      <w:r w:rsidR="00302258" w:rsidRPr="00EE3AA2">
        <w:rPr>
          <w:rFonts w:ascii="Bookman Old Style" w:hAnsi="Bookman Old Style" w:cs="Arial"/>
          <w:lang w:eastAsia="en-IN"/>
        </w:rPr>
        <w:t xml:space="preserve"> priority sector lending (PSL) by the banks and financial institutions according to an official release. Loans given to the MSME sector come under priority sector lending under the RBI guidelines</w:t>
      </w:r>
      <w:r w:rsidRPr="00EE3AA2">
        <w:rPr>
          <w:rFonts w:ascii="Bookman Old Style" w:hAnsi="Bookman Old Style" w:cs="Arial"/>
          <w:lang w:eastAsia="en-IN"/>
        </w:rPr>
        <w:t>.</w:t>
      </w:r>
    </w:p>
    <w:p w14:paraId="10F444E6" w14:textId="3356B933" w:rsidR="00564EC6" w:rsidRPr="00EE3AA2" w:rsidRDefault="00564EC6" w:rsidP="00564EC6">
      <w:pPr>
        <w:rPr>
          <w:rFonts w:ascii="Bookman Old Style" w:hAnsi="Bookman Old Style" w:cs="Arial"/>
          <w:lang w:eastAsia="en-IN"/>
        </w:rPr>
      </w:pPr>
      <w:r w:rsidRPr="00EE3AA2">
        <w:rPr>
          <w:rFonts w:ascii="Bookman Old Style" w:hAnsi="Bookman Old Style" w:cs="Arial"/>
          <w:lang w:eastAsia="en-IN"/>
        </w:rPr>
        <w:t xml:space="preserve">The fact however remains that under the NDA </w:t>
      </w:r>
      <w:r w:rsidR="00E870B4" w:rsidRPr="00EE3AA2">
        <w:rPr>
          <w:rFonts w:ascii="Bookman Old Style" w:hAnsi="Bookman Old Style" w:cs="Arial"/>
          <w:lang w:eastAsia="en-IN"/>
        </w:rPr>
        <w:t>-</w:t>
      </w:r>
      <w:r w:rsidRPr="00EE3AA2">
        <w:rPr>
          <w:rFonts w:ascii="Bookman Old Style" w:hAnsi="Bookman Old Style" w:cs="Arial"/>
          <w:lang w:eastAsia="en-IN"/>
        </w:rPr>
        <w:t>1</w:t>
      </w:r>
      <w:r w:rsidR="00DA6DA4" w:rsidRPr="00EE3AA2">
        <w:rPr>
          <w:rFonts w:ascii="Bookman Old Style" w:hAnsi="Bookman Old Style" w:cs="Arial"/>
          <w:lang w:eastAsia="en-IN"/>
        </w:rPr>
        <w:t>,</w:t>
      </w:r>
      <w:r w:rsidRPr="00EE3AA2">
        <w:rPr>
          <w:rFonts w:ascii="Bookman Old Style" w:hAnsi="Bookman Old Style" w:cs="Arial"/>
          <w:lang w:eastAsia="en-IN"/>
        </w:rPr>
        <w:t xml:space="preserve"> the Government of India, Ministry of Micro, Small and Medium Enterprises (SME Section) issued an Office Memorandum F. No. UAM/MC/01/2017-SME dated 27</w:t>
      </w:r>
      <w:r w:rsidRPr="00EE3AA2">
        <w:rPr>
          <w:rFonts w:ascii="Bookman Old Style" w:hAnsi="Bookman Old Style" w:cs="Arial"/>
          <w:vertAlign w:val="superscript"/>
          <w:lang w:eastAsia="en-IN"/>
        </w:rPr>
        <w:t>th</w:t>
      </w:r>
      <w:r w:rsidRPr="00EE3AA2">
        <w:rPr>
          <w:rFonts w:ascii="Bookman Old Style" w:hAnsi="Bookman Old Style" w:cs="Arial"/>
          <w:lang w:eastAsia="en-IN"/>
        </w:rPr>
        <w:t xml:space="preserve"> June, 2017 amending NIC Code 45, 46 &amp; 47 and thereby removed the retail and wholesale trade from the ambit of MSME saying that they were neither involved in manufacturing and nor were they service units. Due to withdrawal of MSME status, retailers and wholesalers were forced to either borrow at a higher rate or from informal financial sources</w:t>
      </w:r>
      <w:r w:rsidR="00DA6DA4" w:rsidRPr="00EE3AA2">
        <w:rPr>
          <w:rFonts w:ascii="Bookman Old Style" w:hAnsi="Bookman Old Style" w:cs="Arial"/>
          <w:lang w:eastAsia="en-IN"/>
        </w:rPr>
        <w:t xml:space="preserve">. The retail and wholesale trade were also denied certain </w:t>
      </w:r>
      <w:r w:rsidR="00940F69" w:rsidRPr="00EE3AA2">
        <w:rPr>
          <w:rFonts w:ascii="Bookman Old Style" w:hAnsi="Bookman Old Style" w:cs="Arial"/>
          <w:lang w:eastAsia="en-IN"/>
        </w:rPr>
        <w:t xml:space="preserve">other </w:t>
      </w:r>
      <w:r w:rsidR="00DA6DA4" w:rsidRPr="00EE3AA2">
        <w:rPr>
          <w:rFonts w:ascii="Bookman Old Style" w:hAnsi="Bookman Old Style" w:cs="Arial"/>
          <w:lang w:eastAsia="en-IN"/>
        </w:rPr>
        <w:t>benefits enjoyed by the MSME’s.</w:t>
      </w:r>
    </w:p>
    <w:p w14:paraId="1C238024" w14:textId="5C737132" w:rsidR="00DA6DA4" w:rsidRPr="00EE3AA2" w:rsidRDefault="00DA6DA4" w:rsidP="00564EC6">
      <w:pPr>
        <w:rPr>
          <w:rFonts w:ascii="Bookman Old Style" w:hAnsi="Bookman Old Style" w:cs="Arial"/>
          <w:lang w:eastAsia="en-IN"/>
        </w:rPr>
      </w:pPr>
      <w:r w:rsidRPr="00EE3AA2">
        <w:rPr>
          <w:rFonts w:ascii="Bookman Old Style" w:hAnsi="Bookman Old Style" w:cs="Arial"/>
          <w:lang w:eastAsia="en-IN"/>
        </w:rPr>
        <w:t xml:space="preserve">It was certainly an aberration and an anomaly for which there cannot be any justification. </w:t>
      </w:r>
    </w:p>
    <w:p w14:paraId="17386189" w14:textId="77777777" w:rsidR="007F4886" w:rsidRPr="00EE3AA2" w:rsidRDefault="007F4886" w:rsidP="007F4886">
      <w:pPr>
        <w:rPr>
          <w:rFonts w:ascii="Bookman Old Style" w:hAnsi="Bookman Old Style" w:cs="Arial"/>
          <w:lang w:eastAsia="en-IN"/>
        </w:rPr>
      </w:pPr>
      <w:r w:rsidRPr="00EE3AA2">
        <w:rPr>
          <w:rFonts w:ascii="Bookman Old Style" w:hAnsi="Bookman Old Style" w:cs="Arial"/>
          <w:lang w:eastAsia="en-IN"/>
        </w:rPr>
        <w:t>The Micro, Small and Medium Enterprises Development (MSMED) Act, which was notified in 2006, had defined an enterprise for the purposes of small businesses in terms of “manufacturing and service entities”. The retail and wholesale businesses were included under the definition of MSMEs under the 2006 Act.</w:t>
      </w:r>
    </w:p>
    <w:p w14:paraId="37446C08" w14:textId="5BA76035" w:rsidR="00DA6DA4" w:rsidRPr="00EE3AA2" w:rsidRDefault="00DA6DA4" w:rsidP="00564EC6">
      <w:pPr>
        <w:rPr>
          <w:rFonts w:ascii="Bookman Old Style" w:hAnsi="Bookman Old Style" w:cs="Arial"/>
          <w:lang w:eastAsia="en-IN"/>
        </w:rPr>
      </w:pPr>
      <w:r w:rsidRPr="00EE3AA2">
        <w:rPr>
          <w:rFonts w:ascii="Bookman Old Style" w:hAnsi="Bookman Old Style" w:cs="Arial"/>
          <w:lang w:eastAsia="en-IN"/>
        </w:rPr>
        <w:t xml:space="preserve">The National </w:t>
      </w:r>
      <w:r w:rsidR="007F4886" w:rsidRPr="00EE3AA2">
        <w:rPr>
          <w:rFonts w:ascii="Bookman Old Style" w:hAnsi="Bookman Old Style" w:cs="Arial"/>
          <w:lang w:eastAsia="en-IN"/>
        </w:rPr>
        <w:t>I</w:t>
      </w:r>
      <w:r w:rsidRPr="00EE3AA2">
        <w:rPr>
          <w:rFonts w:ascii="Bookman Old Style" w:hAnsi="Bookman Old Style" w:cs="Arial"/>
          <w:lang w:eastAsia="en-IN"/>
        </w:rPr>
        <w:t xml:space="preserve">ndustrial Classification (NIC) is based on Industrial Standard Industrial Classification (ISIC) and The Statistical Classification of </w:t>
      </w:r>
      <w:r w:rsidR="00940F69" w:rsidRPr="00EE3AA2">
        <w:rPr>
          <w:rFonts w:ascii="Bookman Old Style" w:hAnsi="Bookman Old Style" w:cs="Arial"/>
          <w:lang w:eastAsia="en-IN"/>
        </w:rPr>
        <w:t>E</w:t>
      </w:r>
      <w:r w:rsidRPr="00EE3AA2">
        <w:rPr>
          <w:rFonts w:ascii="Bookman Old Style" w:hAnsi="Bookman Old Style" w:cs="Arial"/>
          <w:lang w:eastAsia="en-IN"/>
        </w:rPr>
        <w:t xml:space="preserve">conomic </w:t>
      </w:r>
      <w:r w:rsidR="00940F69" w:rsidRPr="00EE3AA2">
        <w:rPr>
          <w:rFonts w:ascii="Bookman Old Style" w:hAnsi="Bookman Old Style" w:cs="Arial"/>
          <w:lang w:eastAsia="en-IN"/>
        </w:rPr>
        <w:t>A</w:t>
      </w:r>
      <w:r w:rsidRPr="00EE3AA2">
        <w:rPr>
          <w:rFonts w:ascii="Bookman Old Style" w:hAnsi="Bookman Old Style" w:cs="Arial"/>
          <w:lang w:eastAsia="en-IN"/>
        </w:rPr>
        <w:t>ctivities in the European Community (NACE)</w:t>
      </w:r>
      <w:r w:rsidR="007F4886" w:rsidRPr="00EE3AA2">
        <w:rPr>
          <w:rFonts w:ascii="Bookman Old Style" w:hAnsi="Bookman Old Style" w:cs="Arial"/>
          <w:lang w:eastAsia="en-IN"/>
        </w:rPr>
        <w:t xml:space="preserve">. The Organization for Economic Cooperation and Development (OECD) also categorises the retail and wholesale trade as “Services”. The Government of India under the NIC also categorises the retail and wholesale trade as services, </w:t>
      </w:r>
      <w:r w:rsidR="00940F69" w:rsidRPr="00EE3AA2">
        <w:rPr>
          <w:rFonts w:ascii="Bookman Old Style" w:hAnsi="Bookman Old Style" w:cs="Arial"/>
          <w:lang w:eastAsia="en-IN"/>
        </w:rPr>
        <w:t>following</w:t>
      </w:r>
      <w:r w:rsidR="007F4886" w:rsidRPr="00EE3AA2">
        <w:rPr>
          <w:rFonts w:ascii="Bookman Old Style" w:hAnsi="Bookman Old Style" w:cs="Arial"/>
          <w:lang w:eastAsia="en-IN"/>
        </w:rPr>
        <w:t xml:space="preserve"> the international </w:t>
      </w:r>
      <w:r w:rsidR="00940F69" w:rsidRPr="00EE3AA2">
        <w:rPr>
          <w:rFonts w:ascii="Bookman Old Style" w:hAnsi="Bookman Old Style" w:cs="Arial"/>
          <w:lang w:eastAsia="en-IN"/>
        </w:rPr>
        <w:t xml:space="preserve">norm and </w:t>
      </w:r>
      <w:r w:rsidR="007F4886" w:rsidRPr="00EE3AA2">
        <w:rPr>
          <w:rFonts w:ascii="Bookman Old Style" w:hAnsi="Bookman Old Style" w:cs="Arial"/>
          <w:lang w:eastAsia="en-IN"/>
        </w:rPr>
        <w:t>practice.</w:t>
      </w:r>
    </w:p>
    <w:p w14:paraId="0974A151" w14:textId="77777777" w:rsidR="00E870B4" w:rsidRPr="00EE3AA2" w:rsidRDefault="00E870B4" w:rsidP="00E870B4">
      <w:pPr>
        <w:rPr>
          <w:rFonts w:ascii="Bookman Old Style" w:hAnsi="Bookman Old Style" w:cs="Arial"/>
          <w:lang w:eastAsia="en-IN"/>
        </w:rPr>
      </w:pPr>
      <w:r w:rsidRPr="00EE3AA2">
        <w:rPr>
          <w:rFonts w:ascii="Bookman Old Style" w:hAnsi="Bookman Old Style" w:cs="Arial"/>
          <w:lang w:eastAsia="en-IN"/>
        </w:rPr>
        <w:t xml:space="preserve">Earlier, the criteria for defining MSME was investment in plant and machinery, now it is also based on turnover of the company. </w:t>
      </w:r>
    </w:p>
    <w:p w14:paraId="608153F8" w14:textId="21C3F95B" w:rsidR="007F4886" w:rsidRPr="00EE3AA2" w:rsidRDefault="007F4886" w:rsidP="00564EC6">
      <w:pPr>
        <w:rPr>
          <w:rFonts w:ascii="Bookman Old Style" w:hAnsi="Bookman Old Style" w:cs="Arial"/>
          <w:lang w:eastAsia="en-IN"/>
        </w:rPr>
      </w:pPr>
      <w:r w:rsidRPr="00EE3AA2">
        <w:rPr>
          <w:rFonts w:ascii="Bookman Old Style" w:hAnsi="Bookman Old Style" w:cs="Arial"/>
          <w:lang w:eastAsia="en-IN"/>
        </w:rPr>
        <w:t xml:space="preserve">The MSME Annual Report 2020-21 of the Government of India </w:t>
      </w:r>
      <w:r w:rsidR="0065322B" w:rsidRPr="00EE3AA2">
        <w:rPr>
          <w:rFonts w:ascii="Bookman Old Style" w:hAnsi="Bookman Old Style" w:cs="Arial"/>
          <w:lang w:eastAsia="en-IN"/>
        </w:rPr>
        <w:t>provides the undermentioned statistics on the number of MSME’s and employment provided by them.</w:t>
      </w:r>
    </w:p>
    <w:p w14:paraId="2B21F9AC" w14:textId="349C74C2" w:rsidR="007F4886" w:rsidRPr="00EE3AA2" w:rsidRDefault="0065322B" w:rsidP="007F4886">
      <w:pPr>
        <w:rPr>
          <w:rFonts w:ascii="Bookman Old Style" w:hAnsi="Bookman Old Style"/>
          <w:sz w:val="20"/>
          <w:szCs w:val="20"/>
        </w:rPr>
      </w:pPr>
      <w:r w:rsidRPr="00EE3AA2">
        <w:rPr>
          <w:rFonts w:ascii="Bookman Old Style" w:hAnsi="Bookman Old Style"/>
          <w:sz w:val="20"/>
          <w:szCs w:val="20"/>
        </w:rPr>
        <w:t>(</w:t>
      </w:r>
      <w:r w:rsidR="007F4886" w:rsidRPr="00EE3AA2">
        <w:rPr>
          <w:rFonts w:ascii="Bookman Old Style" w:hAnsi="Bookman Old Style"/>
          <w:sz w:val="20"/>
          <w:szCs w:val="20"/>
        </w:rPr>
        <w:t>As per the National Sample Survey (NSS) 73rd round, conducted by National Sample Survey Office, Ministry of Statistics &amp; Programme Implementation during the period 2015-16, there were 633.88 lakh unincorporated non-agriculture MSMEs in the country engaged in different economic activities (196.65 lakh in Manufacturing, 0.03 lakh in Non-captive Electricity Generation and Transmission, 230.35 lakh in Trade and 206.85 lakh in Other Services) excluding those MSMEs registered under (a)Sections 2m(</w:t>
      </w:r>
      <w:proofErr w:type="spellStart"/>
      <w:r w:rsidR="007F4886" w:rsidRPr="00EE3AA2">
        <w:rPr>
          <w:rFonts w:ascii="Bookman Old Style" w:hAnsi="Bookman Old Style"/>
          <w:sz w:val="20"/>
          <w:szCs w:val="20"/>
        </w:rPr>
        <w:t>i</w:t>
      </w:r>
      <w:proofErr w:type="spellEnd"/>
      <w:r w:rsidR="007F4886" w:rsidRPr="00EE3AA2">
        <w:rPr>
          <w:rFonts w:ascii="Bookman Old Style" w:hAnsi="Bookman Old Style"/>
          <w:sz w:val="20"/>
          <w:szCs w:val="20"/>
        </w:rPr>
        <w:t>) and 2m(ii) of the Factories Act, 1948, (b)Companies Act, 1956 and (c) construction activities falling under Section F of National Industrial Classification (NIC) 2008.</w:t>
      </w:r>
      <w:r w:rsidRPr="00EE3AA2">
        <w:rPr>
          <w:rFonts w:ascii="Bookman Old Style" w:hAnsi="Bookman Old Style"/>
          <w:sz w:val="20"/>
          <w:szCs w:val="20"/>
        </w:rPr>
        <w:t>)</w:t>
      </w:r>
      <w:r w:rsidR="007F4886" w:rsidRPr="00EE3AA2">
        <w:rPr>
          <w:rFonts w:ascii="Bookman Old Style" w:hAnsi="Bookman Old Style"/>
          <w:sz w:val="20"/>
          <w:szCs w:val="20"/>
        </w:rPr>
        <w:t xml:space="preserve"> </w:t>
      </w:r>
    </w:p>
    <w:p w14:paraId="4A5E8576" w14:textId="77777777" w:rsidR="006D342C" w:rsidRDefault="006D342C" w:rsidP="007F4886">
      <w:pPr>
        <w:rPr>
          <w:b/>
          <w:bCs/>
        </w:rPr>
      </w:pPr>
    </w:p>
    <w:p w14:paraId="51741818" w14:textId="1FF663C7" w:rsidR="007F4886" w:rsidRPr="00402D1D" w:rsidRDefault="007F4886" w:rsidP="007F4886">
      <w:pPr>
        <w:rPr>
          <w:b/>
          <w:bCs/>
        </w:rPr>
      </w:pPr>
      <w:r w:rsidRPr="00402D1D">
        <w:rPr>
          <w:b/>
          <w:bCs/>
        </w:rPr>
        <w:lastRenderedPageBreak/>
        <w:t>Estimated Number of MSMEs (Activity Wise)</w:t>
      </w:r>
    </w:p>
    <w:p w14:paraId="6DCD3E09" w14:textId="77777777" w:rsidR="007F4886" w:rsidRDefault="007F4886" w:rsidP="007F4886">
      <w:pPr>
        <w:ind w:left="2880" w:hanging="2880"/>
      </w:pPr>
      <w:r>
        <w:t xml:space="preserve">Activity Category </w:t>
      </w:r>
      <w:r>
        <w:tab/>
        <w:t xml:space="preserve">Estimated Number of Enterprises (in lakh) </w:t>
      </w:r>
      <w:r>
        <w:tab/>
      </w:r>
      <w:r>
        <w:tab/>
        <w:t xml:space="preserve">Share (%) Rural </w:t>
      </w:r>
      <w:r>
        <w:tab/>
      </w:r>
      <w:r>
        <w:tab/>
        <w:t xml:space="preserve">Urban </w:t>
      </w:r>
      <w:r>
        <w:tab/>
      </w:r>
      <w:r>
        <w:tab/>
        <w:t xml:space="preserve">Total </w:t>
      </w:r>
    </w:p>
    <w:p w14:paraId="75D1DFFE" w14:textId="37845064" w:rsidR="007F4886" w:rsidRDefault="006E6B83" w:rsidP="007F4886">
      <w:pPr>
        <w:ind w:left="2880" w:hanging="2880"/>
      </w:pPr>
      <w:r>
        <w:t xml:space="preserve">Share of </w:t>
      </w:r>
      <w:r w:rsidR="007F4886">
        <w:t>Manufacturing</w:t>
      </w:r>
      <w:r w:rsidR="007F4886">
        <w:tab/>
        <w:t xml:space="preserve">114.14 </w:t>
      </w:r>
      <w:r w:rsidR="007F4886">
        <w:tab/>
      </w:r>
      <w:r w:rsidR="007F4886">
        <w:tab/>
        <w:t xml:space="preserve">82.50 </w:t>
      </w:r>
      <w:r w:rsidR="007F4886">
        <w:tab/>
      </w:r>
      <w:r w:rsidR="007F4886">
        <w:tab/>
        <w:t xml:space="preserve">196.65 </w:t>
      </w:r>
      <w:r w:rsidR="007F4886">
        <w:tab/>
      </w:r>
      <w:r w:rsidR="007F4886">
        <w:tab/>
      </w:r>
      <w:r w:rsidR="007F4886">
        <w:tab/>
        <w:t>31</w:t>
      </w:r>
    </w:p>
    <w:p w14:paraId="0F8B15E0" w14:textId="77777777" w:rsidR="007F4886" w:rsidRDefault="007F4886" w:rsidP="007F4886">
      <w:pPr>
        <w:ind w:left="2880" w:hanging="2880"/>
      </w:pPr>
      <w:r>
        <w:t xml:space="preserve">Electricity* </w:t>
      </w:r>
      <w:r>
        <w:tab/>
        <w:t xml:space="preserve">0.03 </w:t>
      </w:r>
      <w:r>
        <w:tab/>
      </w:r>
      <w:r>
        <w:tab/>
        <w:t xml:space="preserve">0.01 </w:t>
      </w:r>
      <w:r>
        <w:tab/>
      </w:r>
      <w:r>
        <w:tab/>
        <w:t>0.03</w:t>
      </w:r>
      <w:r>
        <w:tab/>
      </w:r>
      <w:r>
        <w:tab/>
      </w:r>
      <w:r>
        <w:tab/>
        <w:t xml:space="preserve"> 0</w:t>
      </w:r>
    </w:p>
    <w:p w14:paraId="65D2FCED" w14:textId="77777777" w:rsidR="007F4886" w:rsidRPr="0065322B" w:rsidRDefault="007F4886" w:rsidP="007F4886">
      <w:pPr>
        <w:ind w:left="2880" w:hanging="2880"/>
        <w:rPr>
          <w:b/>
          <w:bCs/>
        </w:rPr>
      </w:pPr>
      <w:r w:rsidRPr="0065322B">
        <w:rPr>
          <w:b/>
          <w:bCs/>
        </w:rPr>
        <w:t xml:space="preserve">Trade </w:t>
      </w:r>
      <w:r w:rsidRPr="0065322B">
        <w:rPr>
          <w:b/>
          <w:bCs/>
        </w:rPr>
        <w:tab/>
        <w:t xml:space="preserve">108.71 </w:t>
      </w:r>
      <w:r w:rsidRPr="0065322B">
        <w:rPr>
          <w:b/>
          <w:bCs/>
        </w:rPr>
        <w:tab/>
      </w:r>
      <w:r w:rsidRPr="0065322B">
        <w:rPr>
          <w:b/>
          <w:bCs/>
        </w:rPr>
        <w:tab/>
        <w:t xml:space="preserve">121.64 </w:t>
      </w:r>
      <w:r w:rsidRPr="0065322B">
        <w:rPr>
          <w:b/>
          <w:bCs/>
        </w:rPr>
        <w:tab/>
      </w:r>
      <w:r w:rsidRPr="0065322B">
        <w:rPr>
          <w:b/>
          <w:bCs/>
        </w:rPr>
        <w:tab/>
        <w:t xml:space="preserve">230.35 </w:t>
      </w:r>
      <w:r w:rsidRPr="0065322B">
        <w:rPr>
          <w:b/>
          <w:bCs/>
        </w:rPr>
        <w:tab/>
      </w:r>
      <w:r w:rsidRPr="0065322B">
        <w:rPr>
          <w:b/>
          <w:bCs/>
        </w:rPr>
        <w:tab/>
      </w:r>
      <w:r w:rsidRPr="0065322B">
        <w:rPr>
          <w:b/>
          <w:bCs/>
        </w:rPr>
        <w:tab/>
        <w:t xml:space="preserve">36 </w:t>
      </w:r>
    </w:p>
    <w:p w14:paraId="6A3E0608" w14:textId="77777777" w:rsidR="007F4886" w:rsidRPr="00402D1D" w:rsidRDefault="007F4886" w:rsidP="007F4886">
      <w:pPr>
        <w:ind w:left="2880" w:hanging="2880"/>
        <w:rPr>
          <w:u w:val="single"/>
        </w:rPr>
      </w:pPr>
      <w:r w:rsidRPr="00402D1D">
        <w:rPr>
          <w:u w:val="single"/>
        </w:rPr>
        <w:t xml:space="preserve">Other Services </w:t>
      </w:r>
      <w:r w:rsidRPr="00402D1D">
        <w:rPr>
          <w:u w:val="single"/>
        </w:rPr>
        <w:tab/>
        <w:t xml:space="preserve">102.00 </w:t>
      </w:r>
      <w:r w:rsidRPr="00402D1D">
        <w:rPr>
          <w:u w:val="single"/>
        </w:rPr>
        <w:tab/>
      </w:r>
      <w:r w:rsidRPr="00402D1D">
        <w:rPr>
          <w:u w:val="single"/>
        </w:rPr>
        <w:tab/>
        <w:t xml:space="preserve">104.85 </w:t>
      </w:r>
      <w:r w:rsidRPr="00402D1D">
        <w:rPr>
          <w:u w:val="single"/>
        </w:rPr>
        <w:tab/>
      </w:r>
      <w:r w:rsidRPr="00402D1D">
        <w:rPr>
          <w:u w:val="single"/>
        </w:rPr>
        <w:tab/>
        <w:t>206.85</w:t>
      </w:r>
      <w:r w:rsidRPr="00402D1D">
        <w:rPr>
          <w:u w:val="single"/>
        </w:rPr>
        <w:tab/>
      </w:r>
      <w:r w:rsidRPr="00402D1D">
        <w:rPr>
          <w:u w:val="single"/>
        </w:rPr>
        <w:tab/>
      </w:r>
      <w:r w:rsidRPr="00402D1D">
        <w:rPr>
          <w:u w:val="single"/>
        </w:rPr>
        <w:tab/>
        <w:t>33</w:t>
      </w:r>
    </w:p>
    <w:p w14:paraId="687A5D5C" w14:textId="77777777" w:rsidR="007F4886" w:rsidRPr="00402D1D" w:rsidRDefault="007F4886" w:rsidP="007F4886">
      <w:pPr>
        <w:ind w:left="2880" w:hanging="2880"/>
        <w:rPr>
          <w:b/>
          <w:bCs/>
          <w:u w:val="single"/>
        </w:rPr>
      </w:pPr>
      <w:r>
        <w:t xml:space="preserve"> </w:t>
      </w:r>
      <w:r w:rsidRPr="00402D1D">
        <w:rPr>
          <w:b/>
          <w:bCs/>
          <w:u w:val="single"/>
        </w:rPr>
        <w:t xml:space="preserve">All </w:t>
      </w:r>
      <w:r w:rsidRPr="00402D1D">
        <w:rPr>
          <w:b/>
          <w:bCs/>
          <w:u w:val="single"/>
        </w:rPr>
        <w:tab/>
        <w:t xml:space="preserve">324.88 </w:t>
      </w:r>
      <w:r w:rsidRPr="00402D1D">
        <w:rPr>
          <w:b/>
          <w:bCs/>
          <w:u w:val="single"/>
        </w:rPr>
        <w:tab/>
      </w:r>
      <w:r w:rsidRPr="00402D1D">
        <w:rPr>
          <w:b/>
          <w:bCs/>
          <w:u w:val="single"/>
        </w:rPr>
        <w:tab/>
        <w:t xml:space="preserve">309.00 </w:t>
      </w:r>
      <w:r w:rsidRPr="00402D1D">
        <w:rPr>
          <w:b/>
          <w:bCs/>
          <w:u w:val="single"/>
        </w:rPr>
        <w:tab/>
      </w:r>
      <w:r w:rsidRPr="00402D1D">
        <w:rPr>
          <w:b/>
          <w:bCs/>
          <w:u w:val="single"/>
        </w:rPr>
        <w:tab/>
        <w:t xml:space="preserve">633.88 </w:t>
      </w:r>
      <w:r w:rsidRPr="00402D1D">
        <w:rPr>
          <w:b/>
          <w:bCs/>
          <w:u w:val="single"/>
        </w:rPr>
        <w:tab/>
      </w:r>
      <w:r w:rsidRPr="00402D1D">
        <w:rPr>
          <w:b/>
          <w:bCs/>
          <w:u w:val="single"/>
        </w:rPr>
        <w:tab/>
      </w:r>
      <w:r w:rsidRPr="00402D1D">
        <w:rPr>
          <w:b/>
          <w:bCs/>
          <w:u w:val="single"/>
        </w:rPr>
        <w:tab/>
        <w:t>100</w:t>
      </w:r>
    </w:p>
    <w:p w14:paraId="395C8750" w14:textId="77777777" w:rsidR="007F4886" w:rsidRPr="00EE3AA2" w:rsidRDefault="007F4886" w:rsidP="007F4886">
      <w:pPr>
        <w:ind w:left="2880" w:hanging="2880"/>
        <w:rPr>
          <w:rFonts w:ascii="Bookman Old Style" w:hAnsi="Bookman Old Style"/>
          <w:sz w:val="20"/>
          <w:szCs w:val="20"/>
        </w:rPr>
      </w:pPr>
      <w:r w:rsidRPr="00EE3AA2">
        <w:rPr>
          <w:rFonts w:ascii="Bookman Old Style" w:hAnsi="Bookman Old Style"/>
          <w:sz w:val="20"/>
          <w:szCs w:val="20"/>
        </w:rPr>
        <w:t>*Non-captive electricity generation and transmission</w:t>
      </w:r>
    </w:p>
    <w:p w14:paraId="2DBFC954" w14:textId="77777777" w:rsidR="007F4886" w:rsidRPr="00EE3AA2" w:rsidRDefault="007F4886" w:rsidP="007F4886">
      <w:pPr>
        <w:rPr>
          <w:rFonts w:ascii="Bookman Old Style" w:hAnsi="Bookman Old Style"/>
          <w:sz w:val="20"/>
          <w:szCs w:val="20"/>
        </w:rPr>
      </w:pPr>
      <w:r w:rsidRPr="00EE3AA2">
        <w:rPr>
          <w:rFonts w:ascii="Bookman Old Style" w:hAnsi="Bookman Old Style"/>
          <w:sz w:val="20"/>
          <w:szCs w:val="20"/>
        </w:rPr>
        <w:t>(Source: MSME Annual Report 2020-21Government of India Ministry of Micro, Small and Medium Enterprises, Page 23)</w:t>
      </w:r>
    </w:p>
    <w:p w14:paraId="082BBC43" w14:textId="42B8DEAA" w:rsidR="007F4886" w:rsidRPr="00EE3AA2" w:rsidRDefault="0065322B" w:rsidP="007F4886">
      <w:pPr>
        <w:rPr>
          <w:rFonts w:ascii="Bookman Old Style" w:hAnsi="Bookman Old Style"/>
          <w:sz w:val="20"/>
          <w:szCs w:val="20"/>
        </w:rPr>
      </w:pPr>
      <w:r w:rsidRPr="00EE3AA2">
        <w:rPr>
          <w:rFonts w:ascii="Bookman Old Style" w:hAnsi="Bookman Old Style"/>
          <w:sz w:val="20"/>
          <w:szCs w:val="20"/>
        </w:rPr>
        <w:t>(</w:t>
      </w:r>
      <w:r w:rsidR="007F4886" w:rsidRPr="00EE3AA2">
        <w:rPr>
          <w:rFonts w:ascii="Bookman Old Style" w:hAnsi="Bookman Old Style"/>
          <w:sz w:val="20"/>
          <w:szCs w:val="20"/>
        </w:rPr>
        <w:t>As per the National Sample Survey (NSS) 73rd round conducted during the period 2015-16, MSME sector has been creating 11.10 crore jobs (360.41 lakh in Manufacturing, 0.07 lakh in Non-captive Electricity Generation and Transmission, 387.18 lakh in Trade and 362.82 lakh in Other Services) in the rural and the urban areas across the country.</w:t>
      </w:r>
      <w:r w:rsidRPr="00EE3AA2">
        <w:rPr>
          <w:rFonts w:ascii="Bookman Old Style" w:hAnsi="Bookman Old Style"/>
          <w:sz w:val="20"/>
          <w:szCs w:val="20"/>
        </w:rPr>
        <w:t>)</w:t>
      </w:r>
    </w:p>
    <w:p w14:paraId="10E202A0" w14:textId="1443FBE5" w:rsidR="007F4886" w:rsidRPr="00EE3AA2" w:rsidRDefault="007F4886" w:rsidP="007F4886">
      <w:pPr>
        <w:rPr>
          <w:rFonts w:ascii="Bookman Old Style" w:hAnsi="Bookman Old Style"/>
          <w:b/>
          <w:bCs/>
          <w:sz w:val="20"/>
          <w:szCs w:val="20"/>
        </w:rPr>
      </w:pPr>
      <w:r w:rsidRPr="00EE3AA2">
        <w:rPr>
          <w:rFonts w:ascii="Bookman Old Style" w:hAnsi="Bookman Old Style"/>
          <w:b/>
          <w:bCs/>
          <w:sz w:val="20"/>
          <w:szCs w:val="20"/>
        </w:rPr>
        <w:t>Estimated Employment in the MSME Sector (Activity Wise)</w:t>
      </w:r>
    </w:p>
    <w:p w14:paraId="0F2342E2" w14:textId="56C97E8A" w:rsidR="00EE3AA2" w:rsidRDefault="00EE3AA2" w:rsidP="007F4886">
      <w:pPr>
        <w:rPr>
          <w:b/>
          <w:bCs/>
        </w:rPr>
      </w:pPr>
    </w:p>
    <w:tbl>
      <w:tblPr>
        <w:tblW w:w="7300" w:type="dxa"/>
        <w:tblLook w:val="04A0" w:firstRow="1" w:lastRow="0" w:firstColumn="1" w:lastColumn="0" w:noHBand="0" w:noVBand="1"/>
      </w:tblPr>
      <w:tblGrid>
        <w:gridCol w:w="2547"/>
        <w:gridCol w:w="961"/>
        <w:gridCol w:w="1307"/>
        <w:gridCol w:w="1525"/>
        <w:gridCol w:w="960"/>
      </w:tblGrid>
      <w:tr w:rsidR="00EE3AA2" w:rsidRPr="00EE3AA2" w14:paraId="06F5C80B" w14:textId="77777777" w:rsidTr="00EE3AA2">
        <w:trPr>
          <w:trHeight w:val="288"/>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17B0"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Activity Category </w:t>
            </w:r>
          </w:p>
        </w:tc>
        <w:tc>
          <w:tcPr>
            <w:tcW w:w="37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D8AD80"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Estimated Number of Enterprises (in lakh)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84FD4A"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Share (%) </w:t>
            </w:r>
          </w:p>
        </w:tc>
      </w:tr>
      <w:tr w:rsidR="00EE3AA2" w:rsidRPr="00EE3AA2" w14:paraId="2CB776DD"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E07FE67"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w:t>
            </w:r>
          </w:p>
        </w:tc>
        <w:tc>
          <w:tcPr>
            <w:tcW w:w="961" w:type="dxa"/>
            <w:tcBorders>
              <w:top w:val="nil"/>
              <w:left w:val="nil"/>
              <w:bottom w:val="single" w:sz="4" w:space="0" w:color="auto"/>
              <w:right w:val="single" w:sz="4" w:space="0" w:color="auto"/>
            </w:tcBorders>
            <w:shd w:val="clear" w:color="auto" w:fill="auto"/>
            <w:noWrap/>
            <w:vAlign w:val="bottom"/>
            <w:hideMark/>
          </w:tcPr>
          <w:p w14:paraId="33B775EF"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Rural </w:t>
            </w:r>
          </w:p>
        </w:tc>
        <w:tc>
          <w:tcPr>
            <w:tcW w:w="1307" w:type="dxa"/>
            <w:tcBorders>
              <w:top w:val="nil"/>
              <w:left w:val="nil"/>
              <w:bottom w:val="single" w:sz="4" w:space="0" w:color="auto"/>
              <w:right w:val="single" w:sz="4" w:space="0" w:color="auto"/>
            </w:tcBorders>
            <w:shd w:val="clear" w:color="auto" w:fill="auto"/>
            <w:noWrap/>
            <w:vAlign w:val="bottom"/>
            <w:hideMark/>
          </w:tcPr>
          <w:p w14:paraId="2034145D"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Urban</w:t>
            </w:r>
          </w:p>
        </w:tc>
        <w:tc>
          <w:tcPr>
            <w:tcW w:w="1525" w:type="dxa"/>
            <w:tcBorders>
              <w:top w:val="nil"/>
              <w:left w:val="nil"/>
              <w:bottom w:val="single" w:sz="4" w:space="0" w:color="auto"/>
              <w:right w:val="single" w:sz="4" w:space="0" w:color="auto"/>
            </w:tcBorders>
            <w:shd w:val="clear" w:color="auto" w:fill="auto"/>
            <w:noWrap/>
            <w:vAlign w:val="bottom"/>
            <w:hideMark/>
          </w:tcPr>
          <w:p w14:paraId="08FDF2A7"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152B35B"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w:t>
            </w:r>
          </w:p>
        </w:tc>
      </w:tr>
      <w:tr w:rsidR="00EE3AA2" w:rsidRPr="00EE3AA2" w14:paraId="4B4D2ED5"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57B6BB"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Share of Manufacturing</w:t>
            </w:r>
          </w:p>
        </w:tc>
        <w:tc>
          <w:tcPr>
            <w:tcW w:w="961" w:type="dxa"/>
            <w:tcBorders>
              <w:top w:val="nil"/>
              <w:left w:val="nil"/>
              <w:bottom w:val="single" w:sz="4" w:space="0" w:color="auto"/>
              <w:right w:val="single" w:sz="4" w:space="0" w:color="auto"/>
            </w:tcBorders>
            <w:shd w:val="clear" w:color="auto" w:fill="auto"/>
            <w:noWrap/>
            <w:vAlign w:val="bottom"/>
            <w:hideMark/>
          </w:tcPr>
          <w:p w14:paraId="6109F17C"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186.56</w:t>
            </w:r>
          </w:p>
        </w:tc>
        <w:tc>
          <w:tcPr>
            <w:tcW w:w="1307" w:type="dxa"/>
            <w:tcBorders>
              <w:top w:val="nil"/>
              <w:left w:val="nil"/>
              <w:bottom w:val="single" w:sz="4" w:space="0" w:color="auto"/>
              <w:right w:val="single" w:sz="4" w:space="0" w:color="auto"/>
            </w:tcBorders>
            <w:shd w:val="clear" w:color="auto" w:fill="auto"/>
            <w:noWrap/>
            <w:vAlign w:val="bottom"/>
            <w:hideMark/>
          </w:tcPr>
          <w:p w14:paraId="5581FBCF"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173.86</w:t>
            </w:r>
          </w:p>
        </w:tc>
        <w:tc>
          <w:tcPr>
            <w:tcW w:w="1525" w:type="dxa"/>
            <w:tcBorders>
              <w:top w:val="nil"/>
              <w:left w:val="nil"/>
              <w:bottom w:val="single" w:sz="4" w:space="0" w:color="auto"/>
              <w:right w:val="single" w:sz="4" w:space="0" w:color="auto"/>
            </w:tcBorders>
            <w:shd w:val="clear" w:color="auto" w:fill="auto"/>
            <w:noWrap/>
            <w:vAlign w:val="bottom"/>
            <w:hideMark/>
          </w:tcPr>
          <w:p w14:paraId="76A62543"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360.41</w:t>
            </w:r>
          </w:p>
        </w:tc>
        <w:tc>
          <w:tcPr>
            <w:tcW w:w="960" w:type="dxa"/>
            <w:tcBorders>
              <w:top w:val="nil"/>
              <w:left w:val="nil"/>
              <w:bottom w:val="single" w:sz="4" w:space="0" w:color="auto"/>
              <w:right w:val="single" w:sz="4" w:space="0" w:color="auto"/>
            </w:tcBorders>
            <w:shd w:val="clear" w:color="auto" w:fill="auto"/>
            <w:noWrap/>
            <w:vAlign w:val="bottom"/>
            <w:hideMark/>
          </w:tcPr>
          <w:p w14:paraId="5EF07F36"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32</w:t>
            </w:r>
          </w:p>
        </w:tc>
      </w:tr>
      <w:tr w:rsidR="00EE3AA2" w:rsidRPr="00EE3AA2" w14:paraId="43969E51"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B0A70A7"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Electricity* </w:t>
            </w:r>
          </w:p>
        </w:tc>
        <w:tc>
          <w:tcPr>
            <w:tcW w:w="961" w:type="dxa"/>
            <w:tcBorders>
              <w:top w:val="nil"/>
              <w:left w:val="nil"/>
              <w:bottom w:val="single" w:sz="4" w:space="0" w:color="auto"/>
              <w:right w:val="single" w:sz="4" w:space="0" w:color="auto"/>
            </w:tcBorders>
            <w:shd w:val="clear" w:color="auto" w:fill="auto"/>
            <w:noWrap/>
            <w:vAlign w:val="bottom"/>
            <w:hideMark/>
          </w:tcPr>
          <w:p w14:paraId="0A909741"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0.06</w:t>
            </w:r>
          </w:p>
        </w:tc>
        <w:tc>
          <w:tcPr>
            <w:tcW w:w="1307" w:type="dxa"/>
            <w:tcBorders>
              <w:top w:val="nil"/>
              <w:left w:val="nil"/>
              <w:bottom w:val="single" w:sz="4" w:space="0" w:color="auto"/>
              <w:right w:val="single" w:sz="4" w:space="0" w:color="auto"/>
            </w:tcBorders>
            <w:shd w:val="clear" w:color="auto" w:fill="auto"/>
            <w:noWrap/>
            <w:vAlign w:val="bottom"/>
            <w:hideMark/>
          </w:tcPr>
          <w:p w14:paraId="68075155"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0.02</w:t>
            </w:r>
          </w:p>
        </w:tc>
        <w:tc>
          <w:tcPr>
            <w:tcW w:w="1525" w:type="dxa"/>
            <w:tcBorders>
              <w:top w:val="nil"/>
              <w:left w:val="nil"/>
              <w:bottom w:val="single" w:sz="4" w:space="0" w:color="auto"/>
              <w:right w:val="single" w:sz="4" w:space="0" w:color="auto"/>
            </w:tcBorders>
            <w:shd w:val="clear" w:color="auto" w:fill="auto"/>
            <w:noWrap/>
            <w:vAlign w:val="bottom"/>
            <w:hideMark/>
          </w:tcPr>
          <w:p w14:paraId="7BC816F9"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14:paraId="46263A47"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0</w:t>
            </w:r>
          </w:p>
        </w:tc>
      </w:tr>
      <w:tr w:rsidR="00EE3AA2" w:rsidRPr="00EE3AA2" w14:paraId="0D47CD58"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44722E" w14:textId="77777777" w:rsidR="00EE3AA2" w:rsidRPr="00EE3AA2" w:rsidRDefault="00EE3AA2" w:rsidP="00EE3AA2">
            <w:pPr>
              <w:spacing w:after="0" w:line="240" w:lineRule="auto"/>
              <w:jc w:val="center"/>
              <w:rPr>
                <w:rFonts w:ascii="Calibri" w:eastAsia="Times New Roman" w:hAnsi="Calibri" w:cs="Calibri"/>
                <w:b/>
                <w:bCs/>
                <w:color w:val="000000"/>
                <w:lang w:eastAsia="en-IN"/>
              </w:rPr>
            </w:pPr>
            <w:r w:rsidRPr="00EE3AA2">
              <w:rPr>
                <w:rFonts w:ascii="Calibri" w:eastAsia="Times New Roman" w:hAnsi="Calibri" w:cs="Calibri"/>
                <w:b/>
                <w:bCs/>
                <w:color w:val="000000"/>
                <w:lang w:eastAsia="en-IN"/>
              </w:rPr>
              <w:t xml:space="preserve">Trade </w:t>
            </w:r>
          </w:p>
        </w:tc>
        <w:tc>
          <w:tcPr>
            <w:tcW w:w="961" w:type="dxa"/>
            <w:tcBorders>
              <w:top w:val="nil"/>
              <w:left w:val="nil"/>
              <w:bottom w:val="single" w:sz="4" w:space="0" w:color="auto"/>
              <w:right w:val="single" w:sz="4" w:space="0" w:color="auto"/>
            </w:tcBorders>
            <w:shd w:val="clear" w:color="auto" w:fill="auto"/>
            <w:noWrap/>
            <w:vAlign w:val="bottom"/>
            <w:hideMark/>
          </w:tcPr>
          <w:p w14:paraId="50DCFFA3" w14:textId="77777777" w:rsidR="00EE3AA2" w:rsidRPr="00EE3AA2" w:rsidRDefault="00EE3AA2" w:rsidP="00EE3AA2">
            <w:pPr>
              <w:spacing w:after="0" w:line="240" w:lineRule="auto"/>
              <w:jc w:val="center"/>
              <w:rPr>
                <w:rFonts w:ascii="Calibri" w:eastAsia="Times New Roman" w:hAnsi="Calibri" w:cs="Calibri"/>
                <w:b/>
                <w:bCs/>
                <w:color w:val="000000"/>
                <w:lang w:eastAsia="en-IN"/>
              </w:rPr>
            </w:pPr>
            <w:r w:rsidRPr="00EE3AA2">
              <w:rPr>
                <w:rFonts w:ascii="Calibri" w:eastAsia="Times New Roman" w:hAnsi="Calibri" w:cs="Calibri"/>
                <w:b/>
                <w:bCs/>
                <w:color w:val="000000"/>
                <w:lang w:eastAsia="en-IN"/>
              </w:rPr>
              <w:t>160.64</w:t>
            </w:r>
          </w:p>
        </w:tc>
        <w:tc>
          <w:tcPr>
            <w:tcW w:w="1307" w:type="dxa"/>
            <w:tcBorders>
              <w:top w:val="nil"/>
              <w:left w:val="nil"/>
              <w:bottom w:val="single" w:sz="4" w:space="0" w:color="auto"/>
              <w:right w:val="single" w:sz="4" w:space="0" w:color="auto"/>
            </w:tcBorders>
            <w:shd w:val="clear" w:color="auto" w:fill="auto"/>
            <w:noWrap/>
            <w:vAlign w:val="bottom"/>
            <w:hideMark/>
          </w:tcPr>
          <w:p w14:paraId="49480182" w14:textId="77777777" w:rsidR="00EE3AA2" w:rsidRPr="00EE3AA2" w:rsidRDefault="00EE3AA2" w:rsidP="00EE3AA2">
            <w:pPr>
              <w:spacing w:after="0" w:line="240" w:lineRule="auto"/>
              <w:jc w:val="center"/>
              <w:rPr>
                <w:rFonts w:ascii="Calibri" w:eastAsia="Times New Roman" w:hAnsi="Calibri" w:cs="Calibri"/>
                <w:b/>
                <w:bCs/>
                <w:color w:val="000000"/>
                <w:lang w:eastAsia="en-IN"/>
              </w:rPr>
            </w:pPr>
            <w:r w:rsidRPr="00EE3AA2">
              <w:rPr>
                <w:rFonts w:ascii="Calibri" w:eastAsia="Times New Roman" w:hAnsi="Calibri" w:cs="Calibri"/>
                <w:b/>
                <w:bCs/>
                <w:color w:val="000000"/>
                <w:lang w:eastAsia="en-IN"/>
              </w:rPr>
              <w:t>226.54</w:t>
            </w:r>
          </w:p>
        </w:tc>
        <w:tc>
          <w:tcPr>
            <w:tcW w:w="1525" w:type="dxa"/>
            <w:tcBorders>
              <w:top w:val="nil"/>
              <w:left w:val="nil"/>
              <w:bottom w:val="single" w:sz="4" w:space="0" w:color="auto"/>
              <w:right w:val="single" w:sz="4" w:space="0" w:color="auto"/>
            </w:tcBorders>
            <w:shd w:val="clear" w:color="auto" w:fill="auto"/>
            <w:noWrap/>
            <w:vAlign w:val="bottom"/>
            <w:hideMark/>
          </w:tcPr>
          <w:p w14:paraId="6A6EA447" w14:textId="77777777" w:rsidR="00EE3AA2" w:rsidRPr="00EE3AA2" w:rsidRDefault="00EE3AA2" w:rsidP="00EE3AA2">
            <w:pPr>
              <w:spacing w:after="0" w:line="240" w:lineRule="auto"/>
              <w:jc w:val="center"/>
              <w:rPr>
                <w:rFonts w:ascii="Calibri" w:eastAsia="Times New Roman" w:hAnsi="Calibri" w:cs="Calibri"/>
                <w:b/>
                <w:bCs/>
                <w:color w:val="000000"/>
                <w:lang w:eastAsia="en-IN"/>
              </w:rPr>
            </w:pPr>
            <w:r w:rsidRPr="00EE3AA2">
              <w:rPr>
                <w:rFonts w:ascii="Calibri" w:eastAsia="Times New Roman" w:hAnsi="Calibri" w:cs="Calibri"/>
                <w:b/>
                <w:bCs/>
                <w:color w:val="000000"/>
                <w:lang w:eastAsia="en-IN"/>
              </w:rPr>
              <w:t>387.18</w:t>
            </w:r>
          </w:p>
        </w:tc>
        <w:tc>
          <w:tcPr>
            <w:tcW w:w="960" w:type="dxa"/>
            <w:tcBorders>
              <w:top w:val="nil"/>
              <w:left w:val="nil"/>
              <w:bottom w:val="single" w:sz="4" w:space="0" w:color="auto"/>
              <w:right w:val="single" w:sz="4" w:space="0" w:color="auto"/>
            </w:tcBorders>
            <w:shd w:val="clear" w:color="auto" w:fill="auto"/>
            <w:noWrap/>
            <w:vAlign w:val="bottom"/>
            <w:hideMark/>
          </w:tcPr>
          <w:p w14:paraId="31A11FA5" w14:textId="77777777" w:rsidR="00EE3AA2" w:rsidRPr="00EE3AA2" w:rsidRDefault="00EE3AA2" w:rsidP="00EE3AA2">
            <w:pPr>
              <w:spacing w:after="0" w:line="240" w:lineRule="auto"/>
              <w:jc w:val="center"/>
              <w:rPr>
                <w:rFonts w:ascii="Calibri" w:eastAsia="Times New Roman" w:hAnsi="Calibri" w:cs="Calibri"/>
                <w:b/>
                <w:bCs/>
                <w:color w:val="000000"/>
                <w:lang w:eastAsia="en-IN"/>
              </w:rPr>
            </w:pPr>
            <w:r w:rsidRPr="00EE3AA2">
              <w:rPr>
                <w:rFonts w:ascii="Calibri" w:eastAsia="Times New Roman" w:hAnsi="Calibri" w:cs="Calibri"/>
                <w:b/>
                <w:bCs/>
                <w:color w:val="000000"/>
                <w:lang w:eastAsia="en-IN"/>
              </w:rPr>
              <w:t>35</w:t>
            </w:r>
          </w:p>
        </w:tc>
      </w:tr>
      <w:tr w:rsidR="00EE3AA2" w:rsidRPr="00EE3AA2" w14:paraId="380DCE30"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9D58A0"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 xml:space="preserve">Other Services </w:t>
            </w:r>
          </w:p>
        </w:tc>
        <w:tc>
          <w:tcPr>
            <w:tcW w:w="961" w:type="dxa"/>
            <w:tcBorders>
              <w:top w:val="nil"/>
              <w:left w:val="nil"/>
              <w:bottom w:val="single" w:sz="4" w:space="0" w:color="auto"/>
              <w:right w:val="single" w:sz="4" w:space="0" w:color="auto"/>
            </w:tcBorders>
            <w:shd w:val="clear" w:color="auto" w:fill="auto"/>
            <w:noWrap/>
            <w:vAlign w:val="bottom"/>
            <w:hideMark/>
          </w:tcPr>
          <w:p w14:paraId="2D5DB9AF"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150.53</w:t>
            </w:r>
          </w:p>
        </w:tc>
        <w:tc>
          <w:tcPr>
            <w:tcW w:w="1307" w:type="dxa"/>
            <w:tcBorders>
              <w:top w:val="nil"/>
              <w:left w:val="nil"/>
              <w:bottom w:val="single" w:sz="4" w:space="0" w:color="auto"/>
              <w:right w:val="single" w:sz="4" w:space="0" w:color="auto"/>
            </w:tcBorders>
            <w:shd w:val="clear" w:color="auto" w:fill="auto"/>
            <w:noWrap/>
            <w:vAlign w:val="bottom"/>
            <w:hideMark/>
          </w:tcPr>
          <w:p w14:paraId="7FA933F4"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211.69</w:t>
            </w:r>
          </w:p>
        </w:tc>
        <w:tc>
          <w:tcPr>
            <w:tcW w:w="1525" w:type="dxa"/>
            <w:tcBorders>
              <w:top w:val="nil"/>
              <w:left w:val="nil"/>
              <w:bottom w:val="single" w:sz="4" w:space="0" w:color="auto"/>
              <w:right w:val="single" w:sz="4" w:space="0" w:color="auto"/>
            </w:tcBorders>
            <w:shd w:val="clear" w:color="auto" w:fill="auto"/>
            <w:noWrap/>
            <w:vAlign w:val="bottom"/>
            <w:hideMark/>
          </w:tcPr>
          <w:p w14:paraId="193B1F7D"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362.22</w:t>
            </w:r>
          </w:p>
        </w:tc>
        <w:tc>
          <w:tcPr>
            <w:tcW w:w="960" w:type="dxa"/>
            <w:tcBorders>
              <w:top w:val="nil"/>
              <w:left w:val="nil"/>
              <w:bottom w:val="single" w:sz="4" w:space="0" w:color="auto"/>
              <w:right w:val="single" w:sz="4" w:space="0" w:color="auto"/>
            </w:tcBorders>
            <w:shd w:val="clear" w:color="auto" w:fill="auto"/>
            <w:noWrap/>
            <w:vAlign w:val="bottom"/>
            <w:hideMark/>
          </w:tcPr>
          <w:p w14:paraId="0C33BE07"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33</w:t>
            </w:r>
          </w:p>
        </w:tc>
      </w:tr>
      <w:tr w:rsidR="00EE3AA2" w:rsidRPr="00EE3AA2" w14:paraId="1A7E3FA6" w14:textId="77777777" w:rsidTr="00EE3AA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ABD165"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All</w:t>
            </w:r>
          </w:p>
        </w:tc>
        <w:tc>
          <w:tcPr>
            <w:tcW w:w="961" w:type="dxa"/>
            <w:tcBorders>
              <w:top w:val="nil"/>
              <w:left w:val="nil"/>
              <w:bottom w:val="single" w:sz="4" w:space="0" w:color="auto"/>
              <w:right w:val="single" w:sz="4" w:space="0" w:color="auto"/>
            </w:tcBorders>
            <w:shd w:val="clear" w:color="auto" w:fill="auto"/>
            <w:noWrap/>
            <w:vAlign w:val="bottom"/>
            <w:hideMark/>
          </w:tcPr>
          <w:p w14:paraId="4E8CCDE2"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497.78</w:t>
            </w:r>
          </w:p>
        </w:tc>
        <w:tc>
          <w:tcPr>
            <w:tcW w:w="1307" w:type="dxa"/>
            <w:tcBorders>
              <w:top w:val="nil"/>
              <w:left w:val="nil"/>
              <w:bottom w:val="single" w:sz="4" w:space="0" w:color="auto"/>
              <w:right w:val="single" w:sz="4" w:space="0" w:color="auto"/>
            </w:tcBorders>
            <w:shd w:val="clear" w:color="auto" w:fill="auto"/>
            <w:noWrap/>
            <w:vAlign w:val="bottom"/>
            <w:hideMark/>
          </w:tcPr>
          <w:p w14:paraId="0AC327CE"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612.10</w:t>
            </w:r>
          </w:p>
        </w:tc>
        <w:tc>
          <w:tcPr>
            <w:tcW w:w="1525" w:type="dxa"/>
            <w:tcBorders>
              <w:top w:val="nil"/>
              <w:left w:val="nil"/>
              <w:bottom w:val="single" w:sz="4" w:space="0" w:color="auto"/>
              <w:right w:val="single" w:sz="4" w:space="0" w:color="auto"/>
            </w:tcBorders>
            <w:shd w:val="clear" w:color="auto" w:fill="auto"/>
            <w:noWrap/>
            <w:vAlign w:val="bottom"/>
            <w:hideMark/>
          </w:tcPr>
          <w:p w14:paraId="7BDAAEFF"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1109.89</w:t>
            </w:r>
          </w:p>
        </w:tc>
        <w:tc>
          <w:tcPr>
            <w:tcW w:w="960" w:type="dxa"/>
            <w:tcBorders>
              <w:top w:val="nil"/>
              <w:left w:val="nil"/>
              <w:bottom w:val="single" w:sz="4" w:space="0" w:color="auto"/>
              <w:right w:val="single" w:sz="4" w:space="0" w:color="auto"/>
            </w:tcBorders>
            <w:shd w:val="clear" w:color="auto" w:fill="auto"/>
            <w:noWrap/>
            <w:vAlign w:val="bottom"/>
            <w:hideMark/>
          </w:tcPr>
          <w:p w14:paraId="0F787070" w14:textId="77777777" w:rsidR="00EE3AA2" w:rsidRPr="00EE3AA2" w:rsidRDefault="00EE3AA2" w:rsidP="00EE3AA2">
            <w:pPr>
              <w:spacing w:after="0" w:line="240" w:lineRule="auto"/>
              <w:jc w:val="center"/>
              <w:rPr>
                <w:rFonts w:ascii="Calibri" w:eastAsia="Times New Roman" w:hAnsi="Calibri" w:cs="Calibri"/>
                <w:color w:val="000000"/>
                <w:lang w:eastAsia="en-IN"/>
              </w:rPr>
            </w:pPr>
            <w:r w:rsidRPr="00EE3AA2">
              <w:rPr>
                <w:rFonts w:ascii="Calibri" w:eastAsia="Times New Roman" w:hAnsi="Calibri" w:cs="Calibri"/>
                <w:color w:val="000000"/>
                <w:lang w:eastAsia="en-IN"/>
              </w:rPr>
              <w:t>100</w:t>
            </w:r>
          </w:p>
        </w:tc>
      </w:tr>
    </w:tbl>
    <w:p w14:paraId="0B0854F2" w14:textId="77777777" w:rsidR="00EE3AA2" w:rsidRPr="00402D1D" w:rsidRDefault="00EE3AA2" w:rsidP="007F4886">
      <w:pPr>
        <w:rPr>
          <w:b/>
          <w:bCs/>
        </w:rPr>
      </w:pPr>
    </w:p>
    <w:p w14:paraId="77ACBED3" w14:textId="77777777" w:rsidR="007F4886" w:rsidRPr="00EE3AA2" w:rsidRDefault="007F4886" w:rsidP="007F4886">
      <w:pPr>
        <w:rPr>
          <w:rFonts w:ascii="Bookman Old Style" w:hAnsi="Bookman Old Style"/>
          <w:sz w:val="20"/>
          <w:szCs w:val="20"/>
        </w:rPr>
      </w:pPr>
      <w:r w:rsidRPr="00EE3AA2">
        <w:rPr>
          <w:rFonts w:ascii="Bookman Old Style" w:hAnsi="Bookman Old Style"/>
          <w:sz w:val="20"/>
          <w:szCs w:val="20"/>
        </w:rPr>
        <w:t>*Non-captive electricity generation and transmission</w:t>
      </w:r>
    </w:p>
    <w:p w14:paraId="3921A1EF" w14:textId="2B653DA0" w:rsidR="007F4886" w:rsidRPr="00EE3AA2" w:rsidRDefault="007F4886" w:rsidP="007F4886">
      <w:pPr>
        <w:rPr>
          <w:rFonts w:ascii="Bookman Old Style" w:hAnsi="Bookman Old Style"/>
          <w:sz w:val="20"/>
          <w:szCs w:val="20"/>
        </w:rPr>
      </w:pPr>
      <w:r w:rsidRPr="00EE3AA2">
        <w:rPr>
          <w:rFonts w:ascii="Bookman Old Style" w:hAnsi="Bookman Old Style"/>
          <w:sz w:val="20"/>
          <w:szCs w:val="20"/>
        </w:rPr>
        <w:t>(Source: MSME Annual Report 2020-21,</w:t>
      </w:r>
      <w:r w:rsidR="0065322B" w:rsidRPr="00EE3AA2">
        <w:rPr>
          <w:rFonts w:ascii="Bookman Old Style" w:hAnsi="Bookman Old Style"/>
          <w:sz w:val="20"/>
          <w:szCs w:val="20"/>
        </w:rPr>
        <w:t xml:space="preserve"> </w:t>
      </w:r>
      <w:r w:rsidRPr="00EE3AA2">
        <w:rPr>
          <w:rFonts w:ascii="Bookman Old Style" w:hAnsi="Bookman Old Style"/>
          <w:sz w:val="20"/>
          <w:szCs w:val="20"/>
        </w:rPr>
        <w:t>Government of India Ministry of Micro, Small and Medium Enterprises, Page 26)</w:t>
      </w:r>
    </w:p>
    <w:p w14:paraId="7A1CA429" w14:textId="2EF67045" w:rsidR="007F4886" w:rsidRPr="00EE3AA2" w:rsidRDefault="0065322B" w:rsidP="00564EC6">
      <w:pPr>
        <w:rPr>
          <w:rFonts w:ascii="Bookman Old Style" w:hAnsi="Bookman Old Style" w:cs="Arial"/>
          <w:lang w:eastAsia="en-IN"/>
        </w:rPr>
      </w:pPr>
      <w:r w:rsidRPr="00EE3AA2">
        <w:rPr>
          <w:rFonts w:ascii="Bookman Old Style" w:hAnsi="Bookman Old Style" w:cs="Arial"/>
          <w:lang w:eastAsia="en-IN"/>
        </w:rPr>
        <w:t xml:space="preserve">The statistics of the Government of India itself proves the fact that the trade having a 36 percent share is the largest </w:t>
      </w:r>
      <w:r w:rsidR="00D062A2" w:rsidRPr="00EE3AA2">
        <w:rPr>
          <w:rFonts w:ascii="Bookman Old Style" w:hAnsi="Bookman Old Style" w:cs="Arial"/>
          <w:lang w:eastAsia="en-IN"/>
        </w:rPr>
        <w:t xml:space="preserve">in the MSME </w:t>
      </w:r>
      <w:r w:rsidRPr="00EE3AA2">
        <w:rPr>
          <w:rFonts w:ascii="Bookman Old Style" w:hAnsi="Bookman Old Style" w:cs="Arial"/>
          <w:lang w:eastAsia="en-IN"/>
        </w:rPr>
        <w:t>sector</w:t>
      </w:r>
      <w:r w:rsidR="00D062A2" w:rsidRPr="00EE3AA2">
        <w:rPr>
          <w:rFonts w:ascii="Bookman Old Style" w:hAnsi="Bookman Old Style" w:cs="Arial"/>
          <w:lang w:eastAsia="en-IN"/>
        </w:rPr>
        <w:t>.</w:t>
      </w:r>
      <w:r w:rsidRPr="00EE3AA2">
        <w:rPr>
          <w:rFonts w:ascii="Bookman Old Style" w:hAnsi="Bookman Old Style" w:cs="Arial"/>
          <w:lang w:eastAsia="en-IN"/>
        </w:rPr>
        <w:t xml:space="preserve"> </w:t>
      </w:r>
      <w:r w:rsidR="00D062A2" w:rsidRPr="00EE3AA2">
        <w:rPr>
          <w:rFonts w:ascii="Bookman Old Style" w:hAnsi="Bookman Old Style" w:cs="Arial"/>
          <w:lang w:eastAsia="en-IN"/>
        </w:rPr>
        <w:t>W</w:t>
      </w:r>
      <w:r w:rsidRPr="00EE3AA2">
        <w:rPr>
          <w:rFonts w:ascii="Bookman Old Style" w:hAnsi="Bookman Old Style" w:cs="Arial"/>
          <w:lang w:eastAsia="en-IN"/>
        </w:rPr>
        <w:t xml:space="preserve">ith a 35 percent share in creating jobs and providing employment </w:t>
      </w:r>
      <w:r w:rsidR="00D062A2" w:rsidRPr="00EE3AA2">
        <w:rPr>
          <w:rFonts w:ascii="Bookman Old Style" w:hAnsi="Bookman Old Style" w:cs="Arial"/>
          <w:lang w:eastAsia="en-IN"/>
        </w:rPr>
        <w:t>it is again the top category in providing jobs and creating employment.</w:t>
      </w:r>
    </w:p>
    <w:p w14:paraId="3F3DD465" w14:textId="20F52659" w:rsidR="00E870B4" w:rsidRPr="00EE3AA2" w:rsidRDefault="00E870B4" w:rsidP="00564EC6">
      <w:pPr>
        <w:rPr>
          <w:rFonts w:ascii="Bookman Old Style" w:hAnsi="Bookman Old Style" w:cs="Arial"/>
          <w:lang w:eastAsia="en-IN"/>
        </w:rPr>
      </w:pPr>
      <w:r w:rsidRPr="00EE3AA2">
        <w:rPr>
          <w:rFonts w:ascii="Bookman Old Style" w:hAnsi="Bookman Old Style" w:cs="Arial"/>
          <w:lang w:eastAsia="en-IN"/>
        </w:rPr>
        <w:t xml:space="preserve">The retail and wholesale trade though included in the MSME sector </w:t>
      </w:r>
      <w:r w:rsidR="00940F69" w:rsidRPr="00EE3AA2">
        <w:rPr>
          <w:rFonts w:ascii="Bookman Old Style" w:hAnsi="Bookman Old Style" w:cs="Arial"/>
          <w:lang w:eastAsia="en-IN"/>
        </w:rPr>
        <w:t>is</w:t>
      </w:r>
      <w:r w:rsidRPr="00EE3AA2">
        <w:rPr>
          <w:rFonts w:ascii="Bookman Old Style" w:hAnsi="Bookman Old Style" w:cs="Arial"/>
          <w:lang w:eastAsia="en-IN"/>
        </w:rPr>
        <w:t xml:space="preserve"> only for limited and restricted purpose of getting priority sector lending. All other benefits available to MSME sector are yet to be opened for the retail and wholesale trade. </w:t>
      </w:r>
    </w:p>
    <w:p w14:paraId="53C4FB95" w14:textId="6E699F79" w:rsidR="00564EC6" w:rsidRPr="00EE3AA2" w:rsidRDefault="0081363C" w:rsidP="00564EC6">
      <w:pPr>
        <w:rPr>
          <w:rFonts w:ascii="Bookman Old Style" w:hAnsi="Bookman Old Style" w:cs="Arial"/>
          <w:lang w:eastAsia="en-IN"/>
        </w:rPr>
      </w:pPr>
      <w:r w:rsidRPr="00EE3AA2">
        <w:rPr>
          <w:rFonts w:ascii="Bookman Old Style" w:hAnsi="Bookman Old Style" w:cs="Arial"/>
          <w:lang w:eastAsia="en-IN"/>
        </w:rPr>
        <w:t xml:space="preserve">By classifying and including retail and wholesale trade as an MSME </w:t>
      </w:r>
      <w:r w:rsidR="00564EC6" w:rsidRPr="00EE3AA2">
        <w:rPr>
          <w:rFonts w:ascii="Bookman Old Style" w:hAnsi="Bookman Old Style" w:cs="Arial"/>
          <w:lang w:eastAsia="en-IN"/>
        </w:rPr>
        <w:t>would benefit</w:t>
      </w:r>
      <w:r w:rsidR="00EE3AA2" w:rsidRPr="00EE3AA2">
        <w:rPr>
          <w:rFonts w:ascii="Bookman Old Style" w:hAnsi="Bookman Old Style" w:cs="Arial"/>
          <w:lang w:eastAsia="en-IN"/>
        </w:rPr>
        <w:t xml:space="preserve">    </w:t>
      </w:r>
      <w:r w:rsidR="00564EC6" w:rsidRPr="00EE3AA2">
        <w:rPr>
          <w:rFonts w:ascii="Bookman Old Style" w:hAnsi="Bookman Old Style" w:cs="Arial"/>
          <w:lang w:eastAsia="en-IN"/>
        </w:rPr>
        <w:t xml:space="preserve"> </w:t>
      </w:r>
      <w:r w:rsidR="00EE3AA2" w:rsidRPr="00EE3AA2">
        <w:rPr>
          <w:rFonts w:ascii="Bookman Old Style" w:hAnsi="Bookman Old Style" w:cs="Arial"/>
          <w:lang w:eastAsia="en-IN"/>
        </w:rPr>
        <w:t xml:space="preserve">3 </w:t>
      </w:r>
      <w:r w:rsidR="00564EC6" w:rsidRPr="00EE3AA2">
        <w:rPr>
          <w:rFonts w:ascii="Bookman Old Style" w:hAnsi="Bookman Old Style" w:cs="Arial"/>
          <w:lang w:eastAsia="en-IN"/>
        </w:rPr>
        <w:t>crore retail and wholesale traders</w:t>
      </w:r>
      <w:r w:rsidRPr="00EE3AA2">
        <w:rPr>
          <w:rFonts w:ascii="Bookman Old Style" w:hAnsi="Bookman Old Style" w:cs="Arial"/>
          <w:lang w:eastAsia="en-IN"/>
        </w:rPr>
        <w:t>.</w:t>
      </w:r>
      <w:r w:rsidR="00564EC6" w:rsidRPr="00EE3AA2">
        <w:rPr>
          <w:rFonts w:ascii="Bookman Old Style" w:hAnsi="Bookman Old Style" w:cs="Arial"/>
          <w:lang w:eastAsia="en-IN"/>
        </w:rPr>
        <w:t xml:space="preserve"> </w:t>
      </w:r>
      <w:r w:rsidRPr="00EE3AA2">
        <w:rPr>
          <w:rFonts w:ascii="Bookman Old Style" w:hAnsi="Bookman Old Style" w:cs="Arial"/>
          <w:lang w:eastAsia="en-IN"/>
        </w:rPr>
        <w:t>T</w:t>
      </w:r>
      <w:r w:rsidR="00564EC6" w:rsidRPr="00EE3AA2">
        <w:rPr>
          <w:rFonts w:ascii="Bookman Old Style" w:hAnsi="Bookman Old Style" w:cs="Arial"/>
          <w:lang w:eastAsia="en-IN"/>
        </w:rPr>
        <w:t xml:space="preserve">hey will be able to register on the </w:t>
      </w:r>
      <w:proofErr w:type="spellStart"/>
      <w:r w:rsidR="00564EC6" w:rsidRPr="00EE3AA2">
        <w:rPr>
          <w:rFonts w:ascii="Bookman Old Style" w:hAnsi="Bookman Old Style" w:cs="Arial"/>
          <w:lang w:eastAsia="en-IN"/>
        </w:rPr>
        <w:t>Udyam</w:t>
      </w:r>
      <w:proofErr w:type="spellEnd"/>
      <w:r w:rsidR="00564EC6" w:rsidRPr="00EE3AA2">
        <w:rPr>
          <w:rFonts w:ascii="Bookman Old Style" w:hAnsi="Bookman Old Style" w:cs="Arial"/>
          <w:lang w:eastAsia="en-IN"/>
        </w:rPr>
        <w:t xml:space="preserve"> Registration Portal also. The </w:t>
      </w:r>
      <w:proofErr w:type="spellStart"/>
      <w:r w:rsidR="00564EC6" w:rsidRPr="00EE3AA2">
        <w:rPr>
          <w:rFonts w:ascii="Bookman Old Style" w:hAnsi="Bookman Old Style" w:cs="Arial"/>
          <w:lang w:eastAsia="en-IN"/>
        </w:rPr>
        <w:t>Udyam</w:t>
      </w:r>
      <w:proofErr w:type="spellEnd"/>
      <w:r w:rsidR="00564EC6" w:rsidRPr="00EE3AA2">
        <w:rPr>
          <w:rFonts w:ascii="Bookman Old Style" w:hAnsi="Bookman Old Style" w:cs="Arial"/>
          <w:lang w:eastAsia="en-IN"/>
        </w:rPr>
        <w:t xml:space="preserve"> portal is a free, paperless online and instant registration portal. </w:t>
      </w:r>
    </w:p>
    <w:p w14:paraId="46F461C3" w14:textId="312C8E4A" w:rsidR="00564EC6" w:rsidRPr="00EE3AA2" w:rsidRDefault="0081363C" w:rsidP="00564EC6">
      <w:pPr>
        <w:rPr>
          <w:rFonts w:ascii="Bookman Old Style" w:hAnsi="Bookman Old Style" w:cs="Arial"/>
        </w:rPr>
      </w:pPr>
      <w:r w:rsidRPr="00EE3AA2">
        <w:rPr>
          <w:rFonts w:ascii="Bookman Old Style" w:hAnsi="Bookman Old Style" w:cs="Arial"/>
        </w:rPr>
        <w:lastRenderedPageBreak/>
        <w:t>T</w:t>
      </w:r>
      <w:r w:rsidR="00564EC6" w:rsidRPr="00EE3AA2">
        <w:rPr>
          <w:rFonts w:ascii="Bookman Old Style" w:hAnsi="Bookman Old Style" w:cs="Arial"/>
        </w:rPr>
        <w:t xml:space="preserve">he </w:t>
      </w:r>
      <w:r w:rsidRPr="00EE3AA2">
        <w:rPr>
          <w:rFonts w:ascii="Bookman Old Style" w:hAnsi="Bookman Old Style" w:cs="Arial"/>
        </w:rPr>
        <w:t>c</w:t>
      </w:r>
      <w:r w:rsidR="00564EC6" w:rsidRPr="00EE3AA2">
        <w:rPr>
          <w:rFonts w:ascii="Bookman Old Style" w:hAnsi="Bookman Old Style" w:cs="Arial"/>
        </w:rPr>
        <w:t xml:space="preserve">entre’s </w:t>
      </w:r>
      <w:proofErr w:type="spellStart"/>
      <w:r w:rsidR="00564EC6" w:rsidRPr="00EE3AA2">
        <w:rPr>
          <w:rFonts w:ascii="Bookman Old Style" w:hAnsi="Bookman Old Style" w:cs="Arial"/>
        </w:rPr>
        <w:t>Udyam</w:t>
      </w:r>
      <w:proofErr w:type="spellEnd"/>
      <w:r w:rsidR="00564EC6" w:rsidRPr="00EE3AA2">
        <w:rPr>
          <w:rFonts w:ascii="Bookman Old Style" w:hAnsi="Bookman Old Style" w:cs="Arial"/>
        </w:rPr>
        <w:t xml:space="preserve"> portal for MSMEs, which was introduced in 2015 as a simplified one-page registration form. The benefits of obtaining a </w:t>
      </w:r>
      <w:proofErr w:type="spellStart"/>
      <w:r w:rsidR="00564EC6" w:rsidRPr="00EE3AA2">
        <w:rPr>
          <w:rFonts w:ascii="Bookman Old Style" w:hAnsi="Bookman Old Style" w:cs="Arial"/>
        </w:rPr>
        <w:t>Udyam</w:t>
      </w:r>
      <w:proofErr w:type="spellEnd"/>
      <w:r w:rsidR="00564EC6" w:rsidRPr="00EE3AA2">
        <w:rPr>
          <w:rFonts w:ascii="Bookman Old Style" w:hAnsi="Bookman Old Style" w:cs="Arial"/>
        </w:rPr>
        <w:t xml:space="preserve"> registration include access to cheaper bank loans, tax rebates and receiving preference for government tenders. </w:t>
      </w:r>
    </w:p>
    <w:p w14:paraId="28575F7E" w14:textId="1D0E2925" w:rsidR="00564EC6" w:rsidRPr="00EE3AA2" w:rsidRDefault="00564EC6" w:rsidP="00564EC6">
      <w:pPr>
        <w:rPr>
          <w:rFonts w:ascii="Bookman Old Style" w:hAnsi="Bookman Old Style" w:cs="Arial"/>
          <w:lang w:eastAsia="en-IN"/>
        </w:rPr>
      </w:pPr>
      <w:r w:rsidRPr="00EE3AA2">
        <w:rPr>
          <w:rFonts w:ascii="Bookman Old Style" w:hAnsi="Bookman Old Style" w:cs="Arial"/>
          <w:lang w:eastAsia="en-IN"/>
        </w:rPr>
        <w:t xml:space="preserve">The government time and again has announced various schemes for the MSMEs in order to help them get access to funds and tide over the impact of the covid19 pandemic. The wholesale and retail traders will </w:t>
      </w:r>
      <w:r w:rsidR="00E870B4" w:rsidRPr="00EE3AA2">
        <w:rPr>
          <w:rFonts w:ascii="Bookman Old Style" w:hAnsi="Bookman Old Style" w:cs="Arial"/>
          <w:lang w:eastAsia="en-IN"/>
        </w:rPr>
        <w:t>have to wait for</w:t>
      </w:r>
      <w:r w:rsidRPr="00EE3AA2">
        <w:rPr>
          <w:rFonts w:ascii="Bookman Old Style" w:hAnsi="Bookman Old Style" w:cs="Arial"/>
          <w:lang w:eastAsia="en-IN"/>
        </w:rPr>
        <w:t xml:space="preserve"> now </w:t>
      </w:r>
      <w:r w:rsidR="0081363C" w:rsidRPr="00EE3AA2">
        <w:rPr>
          <w:rFonts w:ascii="Bookman Old Style" w:hAnsi="Bookman Old Style" w:cs="Arial"/>
          <w:lang w:eastAsia="en-IN"/>
        </w:rPr>
        <w:t xml:space="preserve">to </w:t>
      </w:r>
      <w:r w:rsidRPr="00EE3AA2">
        <w:rPr>
          <w:rFonts w:ascii="Bookman Old Style" w:hAnsi="Bookman Old Style" w:cs="Arial"/>
          <w:lang w:eastAsia="en-IN"/>
        </w:rPr>
        <w:t xml:space="preserve">be eligible to avail those schemes and gain from the benefits attached to them. </w:t>
      </w:r>
      <w:r w:rsidR="00E870B4" w:rsidRPr="00EE3AA2">
        <w:rPr>
          <w:rFonts w:ascii="Bookman Old Style" w:hAnsi="Bookman Old Style" w:cs="Arial"/>
          <w:lang w:eastAsia="en-IN"/>
        </w:rPr>
        <w:t>T</w:t>
      </w:r>
      <w:r w:rsidRPr="00EE3AA2">
        <w:rPr>
          <w:rFonts w:ascii="Bookman Old Style" w:hAnsi="Bookman Old Style" w:cs="Arial"/>
          <w:lang w:eastAsia="en-IN"/>
        </w:rPr>
        <w:t xml:space="preserve">he non-inclusion of retail and wholesale traders as MSMEs </w:t>
      </w:r>
      <w:r w:rsidR="00E870B4" w:rsidRPr="00EE3AA2">
        <w:rPr>
          <w:rFonts w:ascii="Bookman Old Style" w:hAnsi="Bookman Old Style" w:cs="Arial"/>
          <w:lang w:eastAsia="en-IN"/>
        </w:rPr>
        <w:t xml:space="preserve">earlier </w:t>
      </w:r>
      <w:r w:rsidRPr="00EE3AA2">
        <w:rPr>
          <w:rFonts w:ascii="Bookman Old Style" w:hAnsi="Bookman Old Style" w:cs="Arial"/>
          <w:lang w:eastAsia="en-IN"/>
        </w:rPr>
        <w:t>had denied them of this benefit.</w:t>
      </w:r>
    </w:p>
    <w:p w14:paraId="6271D4C8" w14:textId="0259352F" w:rsidR="00564EC6" w:rsidRPr="00EE3AA2" w:rsidRDefault="00564EC6" w:rsidP="00564EC6">
      <w:pPr>
        <w:rPr>
          <w:rFonts w:ascii="Bookman Old Style" w:hAnsi="Bookman Old Style" w:cs="Arial"/>
          <w:lang w:eastAsia="en-IN"/>
        </w:rPr>
      </w:pPr>
      <w:r w:rsidRPr="00EE3AA2">
        <w:rPr>
          <w:rFonts w:ascii="Bookman Old Style" w:hAnsi="Bookman Old Style" w:cs="Arial"/>
          <w:lang w:eastAsia="en-IN"/>
        </w:rPr>
        <w:t>Retailers and wholesalers in the country should be made competitive. For this they will need all the support that they can garner from the government. Recognizing millions of small and medium retailers under MSME will give them a much</w:t>
      </w:r>
      <w:r w:rsidR="0081363C" w:rsidRPr="00EE3AA2">
        <w:rPr>
          <w:rFonts w:ascii="Bookman Old Style" w:hAnsi="Bookman Old Style" w:cs="Arial"/>
          <w:lang w:eastAsia="en-IN"/>
        </w:rPr>
        <w:t>-</w:t>
      </w:r>
      <w:r w:rsidRPr="00EE3AA2">
        <w:rPr>
          <w:rFonts w:ascii="Bookman Old Style" w:hAnsi="Bookman Old Style" w:cs="Arial"/>
          <w:lang w:eastAsia="en-IN"/>
        </w:rPr>
        <w:t>needed impetus and finance options.</w:t>
      </w:r>
    </w:p>
    <w:p w14:paraId="037AF82D" w14:textId="1E79D83A" w:rsidR="00E870B4" w:rsidRPr="00EE3AA2" w:rsidRDefault="00E870B4" w:rsidP="00564EC6">
      <w:pPr>
        <w:rPr>
          <w:rFonts w:ascii="Bookman Old Style" w:hAnsi="Bookman Old Style" w:cs="Arial"/>
          <w:lang w:eastAsia="en-IN"/>
        </w:rPr>
      </w:pPr>
      <w:r w:rsidRPr="00EE3AA2">
        <w:rPr>
          <w:rFonts w:ascii="Bookman Old Style" w:hAnsi="Bookman Old Style" w:cs="Arial"/>
          <w:lang w:eastAsia="en-IN"/>
        </w:rPr>
        <w:t xml:space="preserve">There are no justifiable reasons to discriminate against the retail and wholesale trade and deny them the benefits which they are rightfully entitled to. By bringing retail and wholesale trade on an equal footing with the MSME’s in all respects can bring in economic prosperity by creating </w:t>
      </w:r>
      <w:r w:rsidR="009301A7" w:rsidRPr="00EE3AA2">
        <w:rPr>
          <w:rFonts w:ascii="Bookman Old Style" w:hAnsi="Bookman Old Style" w:cs="Arial"/>
          <w:lang w:eastAsia="en-IN"/>
        </w:rPr>
        <w:t>additional employment opportunities for the poor and weaker sections of the society as well as better growth opportunities for the self</w:t>
      </w:r>
      <w:r w:rsidR="0081363C" w:rsidRPr="00EE3AA2">
        <w:rPr>
          <w:rFonts w:ascii="Bookman Old Style" w:hAnsi="Bookman Old Style" w:cs="Arial"/>
          <w:lang w:eastAsia="en-IN"/>
        </w:rPr>
        <w:t>-</w:t>
      </w:r>
      <w:r w:rsidR="009301A7" w:rsidRPr="00EE3AA2">
        <w:rPr>
          <w:rFonts w:ascii="Bookman Old Style" w:hAnsi="Bookman Old Style" w:cs="Arial"/>
          <w:lang w:eastAsia="en-IN"/>
        </w:rPr>
        <w:t xml:space="preserve"> employed.</w:t>
      </w:r>
    </w:p>
    <w:p w14:paraId="4368F08D" w14:textId="789231FE" w:rsidR="0081363C" w:rsidRPr="00EE3AA2" w:rsidRDefault="0081363C" w:rsidP="00564EC6">
      <w:pPr>
        <w:rPr>
          <w:rFonts w:ascii="Bookman Old Style" w:hAnsi="Bookman Old Style" w:cs="Arial"/>
          <w:lang w:eastAsia="en-IN"/>
        </w:rPr>
      </w:pPr>
      <w:r w:rsidRPr="00EE3AA2">
        <w:rPr>
          <w:rFonts w:ascii="Bookman Old Style" w:hAnsi="Bookman Old Style" w:cs="Arial"/>
          <w:lang w:eastAsia="en-IN"/>
        </w:rPr>
        <w:t>I sincerely appeal on behalf of all the paper trading community that the FPTA should use its good offices and influence with the present top leadership within the government and pursue the matter for the common benefit of the entire trading community.</w:t>
      </w:r>
    </w:p>
    <w:p w14:paraId="1B94D370" w14:textId="29A9178B" w:rsidR="0081363C" w:rsidRPr="00EE3AA2" w:rsidRDefault="0081363C" w:rsidP="00564EC6">
      <w:pPr>
        <w:rPr>
          <w:rFonts w:ascii="Bookman Old Style" w:hAnsi="Bookman Old Style" w:cs="Arial"/>
          <w:lang w:eastAsia="en-IN"/>
        </w:rPr>
      </w:pPr>
      <w:r w:rsidRPr="00EE3AA2">
        <w:rPr>
          <w:rFonts w:ascii="Bookman Old Style" w:hAnsi="Bookman Old Style" w:cs="Arial"/>
          <w:lang w:eastAsia="en-IN"/>
        </w:rPr>
        <w:t>Thanks.</w:t>
      </w:r>
    </w:p>
    <w:p w14:paraId="4C66F62F" w14:textId="6ADF2870" w:rsidR="0081363C" w:rsidRPr="00EE3AA2" w:rsidRDefault="0081363C" w:rsidP="00564EC6">
      <w:pPr>
        <w:rPr>
          <w:rFonts w:ascii="Bookman Old Style" w:hAnsi="Bookman Old Style" w:cs="Arial"/>
          <w:lang w:eastAsia="en-IN"/>
        </w:rPr>
      </w:pPr>
    </w:p>
    <w:p w14:paraId="0E1F4AD3" w14:textId="19246ABA"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S P Gupta</w:t>
      </w:r>
    </w:p>
    <w:p w14:paraId="251F1BDE" w14:textId="638BFC04" w:rsidR="006D342C" w:rsidRPr="00EE3AA2" w:rsidRDefault="005F42C0" w:rsidP="006D342C">
      <w:pPr>
        <w:pStyle w:val="NoSpacing"/>
        <w:rPr>
          <w:rFonts w:ascii="Bookman Old Style" w:hAnsi="Bookman Old Style"/>
          <w:sz w:val="20"/>
          <w:szCs w:val="20"/>
          <w:lang w:eastAsia="en-IN"/>
        </w:rPr>
      </w:pPr>
      <w:r>
        <w:rPr>
          <w:rFonts w:ascii="Bookman Old Style" w:hAnsi="Bookman Old Style"/>
          <w:sz w:val="20"/>
          <w:szCs w:val="20"/>
          <w:lang w:eastAsia="en-IN"/>
        </w:rPr>
        <w:t>Former</w:t>
      </w:r>
      <w:r w:rsidR="006D342C" w:rsidRPr="00EE3AA2">
        <w:rPr>
          <w:rFonts w:ascii="Bookman Old Style" w:hAnsi="Bookman Old Style"/>
          <w:sz w:val="20"/>
          <w:szCs w:val="20"/>
          <w:lang w:eastAsia="en-IN"/>
        </w:rPr>
        <w:t xml:space="preserve"> President -FPTA</w:t>
      </w:r>
    </w:p>
    <w:p w14:paraId="0127BB45" w14:textId="0F0CADC3"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Narsingh Dass &amp; Co.</w:t>
      </w:r>
    </w:p>
    <w:p w14:paraId="7472CBC2" w14:textId="61E1A5F3"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 xml:space="preserve">3980/9 </w:t>
      </w:r>
      <w:proofErr w:type="spellStart"/>
      <w:r w:rsidRPr="00EE3AA2">
        <w:rPr>
          <w:rFonts w:ascii="Bookman Old Style" w:hAnsi="Bookman Old Style"/>
          <w:sz w:val="20"/>
          <w:szCs w:val="20"/>
          <w:lang w:eastAsia="en-IN"/>
        </w:rPr>
        <w:t>Chawri</w:t>
      </w:r>
      <w:proofErr w:type="spellEnd"/>
      <w:r w:rsidRPr="00EE3AA2">
        <w:rPr>
          <w:rFonts w:ascii="Bookman Old Style" w:hAnsi="Bookman Old Style"/>
          <w:sz w:val="20"/>
          <w:szCs w:val="20"/>
          <w:lang w:eastAsia="en-IN"/>
        </w:rPr>
        <w:t xml:space="preserve"> Bazar</w:t>
      </w:r>
    </w:p>
    <w:p w14:paraId="36BAD250" w14:textId="28A857BC"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Delhi 100006</w:t>
      </w:r>
    </w:p>
    <w:p w14:paraId="5D3A95D2" w14:textId="141500DC"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 xml:space="preserve">Email: </w:t>
      </w:r>
      <w:hyperlink r:id="rId4" w:history="1">
        <w:r w:rsidRPr="00EE3AA2">
          <w:rPr>
            <w:rStyle w:val="Hyperlink"/>
            <w:rFonts w:ascii="Bookman Old Style" w:hAnsi="Bookman Old Style"/>
            <w:sz w:val="20"/>
            <w:szCs w:val="20"/>
            <w:lang w:eastAsia="en-IN"/>
          </w:rPr>
          <w:t>ndco@narsinghdass.com</w:t>
        </w:r>
      </w:hyperlink>
    </w:p>
    <w:p w14:paraId="374819FA" w14:textId="6F8016C5" w:rsidR="006D342C" w:rsidRPr="00EE3AA2" w:rsidRDefault="006D342C" w:rsidP="006D342C">
      <w:pPr>
        <w:pStyle w:val="NoSpacing"/>
        <w:rPr>
          <w:rFonts w:ascii="Bookman Old Style" w:hAnsi="Bookman Old Style"/>
          <w:sz w:val="20"/>
          <w:szCs w:val="20"/>
          <w:lang w:eastAsia="en-IN"/>
        </w:rPr>
      </w:pPr>
      <w:r w:rsidRPr="00EE3AA2">
        <w:rPr>
          <w:rFonts w:ascii="Bookman Old Style" w:hAnsi="Bookman Old Style"/>
          <w:sz w:val="20"/>
          <w:szCs w:val="20"/>
          <w:lang w:eastAsia="en-IN"/>
        </w:rPr>
        <w:t>September 26, 2021</w:t>
      </w:r>
    </w:p>
    <w:p w14:paraId="3C786BE9" w14:textId="77777777" w:rsidR="006D342C" w:rsidRPr="00EE3AA2" w:rsidRDefault="006D342C" w:rsidP="006D342C">
      <w:pPr>
        <w:pStyle w:val="NoSpacing"/>
        <w:rPr>
          <w:rFonts w:ascii="Bookman Old Style" w:hAnsi="Bookman Old Style"/>
          <w:sz w:val="20"/>
          <w:szCs w:val="20"/>
          <w:lang w:eastAsia="en-IN"/>
        </w:rPr>
      </w:pPr>
    </w:p>
    <w:p w14:paraId="5741A659" w14:textId="28ADDBC7" w:rsidR="00564EC6" w:rsidRDefault="00EE3AA2" w:rsidP="00EE3AA2">
      <w:pPr>
        <w:tabs>
          <w:tab w:val="left" w:pos="3588"/>
        </w:tabs>
        <w:rPr>
          <w:rFonts w:ascii="Arial" w:hAnsi="Arial" w:cs="Arial"/>
          <w:sz w:val="24"/>
          <w:szCs w:val="24"/>
          <w:lang w:eastAsia="en-IN"/>
        </w:rPr>
      </w:pPr>
      <w:r>
        <w:rPr>
          <w:rFonts w:ascii="Arial" w:hAnsi="Arial" w:cs="Arial"/>
          <w:sz w:val="24"/>
          <w:szCs w:val="24"/>
          <w:lang w:eastAsia="en-IN"/>
        </w:rPr>
        <w:tab/>
      </w:r>
    </w:p>
    <w:p w14:paraId="4E795C3D" w14:textId="77777777" w:rsidR="00613A06" w:rsidRDefault="00613A06"/>
    <w:sectPr w:rsidR="0061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C6"/>
    <w:rsid w:val="00302258"/>
    <w:rsid w:val="00564EC6"/>
    <w:rsid w:val="005F42C0"/>
    <w:rsid w:val="00613A06"/>
    <w:rsid w:val="0065322B"/>
    <w:rsid w:val="006D342C"/>
    <w:rsid w:val="006E6B83"/>
    <w:rsid w:val="007F4886"/>
    <w:rsid w:val="0081363C"/>
    <w:rsid w:val="009301A7"/>
    <w:rsid w:val="00940F69"/>
    <w:rsid w:val="00B068B2"/>
    <w:rsid w:val="00D062A2"/>
    <w:rsid w:val="00DA6DA4"/>
    <w:rsid w:val="00E870B4"/>
    <w:rsid w:val="00EE3A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038"/>
  <w15:chartTrackingRefBased/>
  <w15:docId w15:val="{375D4B12-0680-4904-91C8-382F665E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42C"/>
    <w:pPr>
      <w:spacing w:after="0" w:line="240" w:lineRule="auto"/>
    </w:pPr>
  </w:style>
  <w:style w:type="character" w:styleId="Hyperlink">
    <w:name w:val="Hyperlink"/>
    <w:basedOn w:val="DefaultParagraphFont"/>
    <w:uiPriority w:val="99"/>
    <w:unhideWhenUsed/>
    <w:rsid w:val="006D342C"/>
    <w:rPr>
      <w:color w:val="0563C1" w:themeColor="hyperlink"/>
      <w:u w:val="single"/>
    </w:rPr>
  </w:style>
  <w:style w:type="character" w:styleId="UnresolvedMention">
    <w:name w:val="Unresolved Mention"/>
    <w:basedOn w:val="DefaultParagraphFont"/>
    <w:uiPriority w:val="99"/>
    <w:semiHidden/>
    <w:unhideWhenUsed/>
    <w:rsid w:val="006D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970">
      <w:bodyDiv w:val="1"/>
      <w:marLeft w:val="0"/>
      <w:marRight w:val="0"/>
      <w:marTop w:val="0"/>
      <w:marBottom w:val="0"/>
      <w:divBdr>
        <w:top w:val="none" w:sz="0" w:space="0" w:color="auto"/>
        <w:left w:val="none" w:sz="0" w:space="0" w:color="auto"/>
        <w:bottom w:val="none" w:sz="0" w:space="0" w:color="auto"/>
        <w:right w:val="none" w:sz="0" w:space="0" w:color="auto"/>
      </w:divBdr>
    </w:div>
    <w:div w:id="1006055512">
      <w:bodyDiv w:val="1"/>
      <w:marLeft w:val="0"/>
      <w:marRight w:val="0"/>
      <w:marTop w:val="0"/>
      <w:marBottom w:val="0"/>
      <w:divBdr>
        <w:top w:val="none" w:sz="0" w:space="0" w:color="auto"/>
        <w:left w:val="none" w:sz="0" w:space="0" w:color="auto"/>
        <w:bottom w:val="none" w:sz="0" w:space="0" w:color="auto"/>
        <w:right w:val="none" w:sz="0" w:space="0" w:color="auto"/>
      </w:divBdr>
    </w:div>
    <w:div w:id="17083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co@narsinghd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Narsingh Dass and Co</cp:lastModifiedBy>
  <cp:revision>2</cp:revision>
  <cp:lastPrinted>2021-09-23T10:17:00Z</cp:lastPrinted>
  <dcterms:created xsi:type="dcterms:W3CDTF">2021-09-23T10:30:00Z</dcterms:created>
  <dcterms:modified xsi:type="dcterms:W3CDTF">2021-09-23T10:30:00Z</dcterms:modified>
</cp:coreProperties>
</file>